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59084" w14:textId="77777777" w:rsidR="00CD6D1F" w:rsidRPr="0007060D" w:rsidRDefault="00CD6D1F">
      <w:pPr>
        <w:widowControl w:val="0"/>
        <w:pBdr>
          <w:bottom w:val="single" w:sz="48" w:space="0" w:color="000000"/>
        </w:pBdr>
        <w:suppressAutoHyphens/>
        <w:autoSpaceDE w:val="0"/>
        <w:autoSpaceDN w:val="0"/>
        <w:adjustRightInd w:val="0"/>
        <w:ind w:left="-630"/>
        <w:rPr>
          <w:b/>
          <w:bCs/>
          <w:color w:val="000000"/>
          <w:sz w:val="2"/>
          <w:szCs w:val="2"/>
        </w:rPr>
      </w:pPr>
      <w:r w:rsidRPr="0007060D">
        <w:rPr>
          <w:b/>
          <w:bCs/>
          <w:color w:val="000000"/>
          <w:sz w:val="26"/>
          <w:szCs w:val="26"/>
        </w:rPr>
        <w:t>Chapter 8: Currency of Payment (Managing Transaction Risks)</w:t>
      </w:r>
    </w:p>
    <w:p w14:paraId="34E609EC" w14:textId="77777777" w:rsidR="00CD6D1F" w:rsidRPr="0007060D" w:rsidRDefault="00CD6D1F">
      <w:pPr>
        <w:widowControl w:val="0"/>
        <w:suppressAutoHyphens/>
        <w:autoSpaceDE w:val="0"/>
        <w:autoSpaceDN w:val="0"/>
        <w:adjustRightInd w:val="0"/>
        <w:spacing w:after="1"/>
        <w:rPr>
          <w:color w:val="000000"/>
          <w:sz w:val="22"/>
          <w:szCs w:val="22"/>
        </w:rPr>
      </w:pPr>
    </w:p>
    <w:p w14:paraId="781777C6" w14:textId="77777777" w:rsidR="00CD6D1F" w:rsidRPr="0007060D" w:rsidRDefault="00CD6D1F">
      <w:pPr>
        <w:widowControl w:val="0"/>
        <w:suppressAutoHyphens/>
        <w:autoSpaceDE w:val="0"/>
        <w:autoSpaceDN w:val="0"/>
        <w:adjustRightInd w:val="0"/>
        <w:spacing w:after="1"/>
        <w:rPr>
          <w:color w:val="000000"/>
          <w:sz w:val="22"/>
          <w:szCs w:val="22"/>
        </w:rPr>
      </w:pPr>
    </w:p>
    <w:p w14:paraId="375AED5A" w14:textId="77777777" w:rsidR="00CD6D1F" w:rsidRPr="0007060D" w:rsidRDefault="00CD6D1F">
      <w:pPr>
        <w:widowControl w:val="0"/>
        <w:suppressAutoHyphens/>
        <w:autoSpaceDE w:val="0"/>
        <w:autoSpaceDN w:val="0"/>
        <w:adjustRightInd w:val="0"/>
        <w:ind w:left="-630"/>
        <w:rPr>
          <w:color w:val="000000"/>
          <w:sz w:val="2"/>
          <w:szCs w:val="2"/>
        </w:rPr>
      </w:pPr>
      <w:r w:rsidRPr="0007060D">
        <w:rPr>
          <w:color w:val="000000"/>
          <w:sz w:val="22"/>
          <w:szCs w:val="22"/>
        </w:rPr>
        <w:t>TRUE/FALSE</w:t>
      </w:r>
    </w:p>
    <w:p w14:paraId="36506A71" w14:textId="77777777" w:rsidR="00CD6D1F" w:rsidRPr="0007060D" w:rsidRDefault="00CD6D1F">
      <w:pPr>
        <w:widowControl w:val="0"/>
        <w:suppressAutoHyphens/>
        <w:autoSpaceDE w:val="0"/>
        <w:autoSpaceDN w:val="0"/>
        <w:adjustRightInd w:val="0"/>
        <w:spacing w:after="1"/>
        <w:rPr>
          <w:color w:val="000000"/>
          <w:sz w:val="22"/>
          <w:szCs w:val="22"/>
        </w:rPr>
      </w:pPr>
    </w:p>
    <w:p w14:paraId="4610353C"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 xml:space="preserve">  </w:t>
      </w:r>
      <w:r w:rsidR="00CD6D1F" w:rsidRPr="0007060D">
        <w:rPr>
          <w:color w:val="000000"/>
          <w:sz w:val="22"/>
          <w:szCs w:val="22"/>
        </w:rPr>
        <w:t>If the exporter and the importer agree that a transaction will be in the currency of the exporter’s country, the exporter then bears all the risks of exchange rate fluctuation.</w:t>
      </w:r>
    </w:p>
    <w:p w14:paraId="76D723DF" w14:textId="77777777" w:rsidR="00CD6D1F" w:rsidRPr="0007060D" w:rsidRDefault="00CD6D1F">
      <w:pPr>
        <w:widowControl w:val="0"/>
        <w:suppressAutoHyphens/>
        <w:autoSpaceDE w:val="0"/>
        <w:autoSpaceDN w:val="0"/>
        <w:adjustRightInd w:val="0"/>
        <w:spacing w:after="1"/>
        <w:rPr>
          <w:color w:val="000000"/>
          <w:sz w:val="22"/>
          <w:szCs w:val="22"/>
        </w:rPr>
      </w:pPr>
    </w:p>
    <w:p w14:paraId="3688237D" w14:textId="172EE471"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278</w:t>
      </w:r>
    </w:p>
    <w:p w14:paraId="1FC64775"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14B00D34"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The stated goal of the European Union is to eventually transform the euro to be a challenger to the U.S. dollar in its role as a preferred third-country currency.</w:t>
      </w:r>
    </w:p>
    <w:p w14:paraId="40F7321F" w14:textId="77777777" w:rsidR="00CD6D1F" w:rsidRPr="0007060D" w:rsidRDefault="00CD6D1F">
      <w:pPr>
        <w:widowControl w:val="0"/>
        <w:suppressAutoHyphens/>
        <w:autoSpaceDE w:val="0"/>
        <w:autoSpaceDN w:val="0"/>
        <w:adjustRightInd w:val="0"/>
        <w:spacing w:after="1"/>
        <w:rPr>
          <w:color w:val="000000"/>
          <w:sz w:val="22"/>
          <w:szCs w:val="22"/>
        </w:rPr>
      </w:pPr>
    </w:p>
    <w:p w14:paraId="664AABDF" w14:textId="3F612A24"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280</w:t>
      </w:r>
    </w:p>
    <w:p w14:paraId="59B07755"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61DED23E"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The type of exchange rate for a foreign currency for immediate delivery (roughly the price of a foreign currency to be delivered within 48 hours) is called the forward rate.</w:t>
      </w:r>
    </w:p>
    <w:p w14:paraId="3C34709C" w14:textId="77777777" w:rsidR="00CD6D1F" w:rsidRPr="0007060D" w:rsidRDefault="00CD6D1F">
      <w:pPr>
        <w:widowControl w:val="0"/>
        <w:suppressAutoHyphens/>
        <w:autoSpaceDE w:val="0"/>
        <w:autoSpaceDN w:val="0"/>
        <w:adjustRightInd w:val="0"/>
        <w:spacing w:after="1"/>
        <w:rPr>
          <w:color w:val="000000"/>
          <w:sz w:val="22"/>
          <w:szCs w:val="22"/>
        </w:rPr>
      </w:pPr>
    </w:p>
    <w:p w14:paraId="42D0F394" w14:textId="55AB5E8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284</w:t>
      </w:r>
    </w:p>
    <w:p w14:paraId="651D459C"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2F047180"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Some currencies are traded in the futures’ market as “commodities.”</w:t>
      </w:r>
    </w:p>
    <w:p w14:paraId="588310B1" w14:textId="77777777" w:rsidR="00CD6D1F" w:rsidRPr="0007060D" w:rsidRDefault="00CD6D1F">
      <w:pPr>
        <w:widowControl w:val="0"/>
        <w:suppressAutoHyphens/>
        <w:autoSpaceDE w:val="0"/>
        <w:autoSpaceDN w:val="0"/>
        <w:adjustRightInd w:val="0"/>
        <w:spacing w:after="1"/>
        <w:rPr>
          <w:color w:val="000000"/>
          <w:sz w:val="22"/>
          <w:szCs w:val="22"/>
        </w:rPr>
      </w:pPr>
    </w:p>
    <w:p w14:paraId="3724444C" w14:textId="3356D6F0"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286</w:t>
      </w:r>
    </w:p>
    <w:p w14:paraId="055CE3F7"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57A231BA"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As a theory of exchange rate determination, Purchasing Power Parity is the observation that exchange rates reflect the differences between nominal interest rates in different countries.</w:t>
      </w:r>
    </w:p>
    <w:p w14:paraId="045A92DA" w14:textId="77777777" w:rsidR="00CD6D1F" w:rsidRPr="0007060D" w:rsidRDefault="00CD6D1F">
      <w:pPr>
        <w:widowControl w:val="0"/>
        <w:suppressAutoHyphens/>
        <w:autoSpaceDE w:val="0"/>
        <w:autoSpaceDN w:val="0"/>
        <w:adjustRightInd w:val="0"/>
        <w:spacing w:after="1"/>
        <w:rPr>
          <w:color w:val="000000"/>
          <w:sz w:val="22"/>
          <w:szCs w:val="22"/>
        </w:rPr>
      </w:pPr>
    </w:p>
    <w:p w14:paraId="21C0665A" w14:textId="1C841896"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293</w:t>
      </w:r>
    </w:p>
    <w:p w14:paraId="6D23442A"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7CFAE54F"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The International Fisher effect is the observation that exchange rates reflect the differences between nominal interest rates in different countries.</w:t>
      </w:r>
    </w:p>
    <w:p w14:paraId="403BF0D3" w14:textId="77777777" w:rsidR="00CD6D1F" w:rsidRPr="0007060D" w:rsidRDefault="00CD6D1F">
      <w:pPr>
        <w:widowControl w:val="0"/>
        <w:suppressAutoHyphens/>
        <w:autoSpaceDE w:val="0"/>
        <w:autoSpaceDN w:val="0"/>
        <w:adjustRightInd w:val="0"/>
        <w:spacing w:after="1"/>
        <w:rPr>
          <w:color w:val="000000"/>
          <w:sz w:val="22"/>
          <w:szCs w:val="22"/>
        </w:rPr>
      </w:pPr>
    </w:p>
    <w:p w14:paraId="5692A27F" w14:textId="3742F72F"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294</w:t>
      </w:r>
    </w:p>
    <w:p w14:paraId="5270C5CA"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4B60C68D"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In the long run, technical forecasting of exchange rates is very accurate.</w:t>
      </w:r>
    </w:p>
    <w:p w14:paraId="5AADE5D7" w14:textId="77777777" w:rsidR="00CD6D1F" w:rsidRPr="0007060D" w:rsidRDefault="00CD6D1F">
      <w:pPr>
        <w:widowControl w:val="0"/>
        <w:suppressAutoHyphens/>
        <w:autoSpaceDE w:val="0"/>
        <w:autoSpaceDN w:val="0"/>
        <w:adjustRightInd w:val="0"/>
        <w:spacing w:after="1"/>
        <w:rPr>
          <w:color w:val="000000"/>
          <w:sz w:val="22"/>
          <w:szCs w:val="22"/>
        </w:rPr>
      </w:pPr>
    </w:p>
    <w:p w14:paraId="5C57420B" w14:textId="7A89DCF5"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297</w:t>
      </w:r>
    </w:p>
    <w:p w14:paraId="1A8D9124"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4405D032"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An options market hedge is, in effect, an insurance policy against unfavorable exchange rate fluctuations.</w:t>
      </w:r>
    </w:p>
    <w:p w14:paraId="2E10D7E5" w14:textId="77777777" w:rsidR="00CD6D1F" w:rsidRPr="0007060D" w:rsidRDefault="00CD6D1F">
      <w:pPr>
        <w:widowControl w:val="0"/>
        <w:suppressAutoHyphens/>
        <w:autoSpaceDE w:val="0"/>
        <w:autoSpaceDN w:val="0"/>
        <w:adjustRightInd w:val="0"/>
        <w:spacing w:after="1"/>
        <w:rPr>
          <w:color w:val="000000"/>
          <w:sz w:val="22"/>
          <w:szCs w:val="22"/>
        </w:rPr>
      </w:pPr>
    </w:p>
    <w:p w14:paraId="57373BD7" w14:textId="065FFF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303</w:t>
      </w:r>
    </w:p>
    <w:p w14:paraId="7CFF842A"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717E3006" w14:textId="77777777" w:rsidR="00CD6D1F" w:rsidRPr="0007060D" w:rsidRDefault="00EA6BE3"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lang w:val="fr-FR"/>
        </w:rPr>
        <w:t xml:space="preserve">  </w:t>
      </w:r>
      <w:r w:rsidR="00CD6D1F" w:rsidRPr="0007060D">
        <w:rPr>
          <w:color w:val="000000"/>
          <w:sz w:val="22"/>
          <w:szCs w:val="22"/>
        </w:rPr>
        <w:t>A characteristic of options hedging is that options are commonly traded for many different currencies.</w:t>
      </w:r>
    </w:p>
    <w:p w14:paraId="11053E42" w14:textId="77777777" w:rsidR="00CD6D1F" w:rsidRPr="0007060D" w:rsidRDefault="00CD6D1F">
      <w:pPr>
        <w:widowControl w:val="0"/>
        <w:suppressAutoHyphens/>
        <w:autoSpaceDE w:val="0"/>
        <w:autoSpaceDN w:val="0"/>
        <w:adjustRightInd w:val="0"/>
        <w:spacing w:after="1"/>
        <w:rPr>
          <w:color w:val="000000"/>
          <w:sz w:val="22"/>
          <w:szCs w:val="22"/>
        </w:rPr>
      </w:pPr>
    </w:p>
    <w:p w14:paraId="113228FF" w14:textId="14C06D0D"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304</w:t>
      </w:r>
    </w:p>
    <w:p w14:paraId="4C5B68E5"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69D4041D" w14:textId="77777777" w:rsidR="00CD6D1F" w:rsidRPr="0007060D" w:rsidRDefault="00CD6D1F" w:rsidP="00EA6BE3">
      <w:pPr>
        <w:pStyle w:val="ListParagraph"/>
        <w:keepNext/>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lastRenderedPageBreak/>
        <w:t>If it is agreed that an international exchange will be in the currency of the exporter’s country, then there is no exchange rate fluctuation risk for the importer.</w:t>
      </w:r>
    </w:p>
    <w:p w14:paraId="05AEAE18" w14:textId="77777777" w:rsidR="00CD6D1F" w:rsidRPr="0007060D" w:rsidRDefault="00CD6D1F" w:rsidP="00110A5D">
      <w:pPr>
        <w:keepNext/>
        <w:widowControl w:val="0"/>
        <w:suppressAutoHyphens/>
        <w:autoSpaceDE w:val="0"/>
        <w:autoSpaceDN w:val="0"/>
        <w:adjustRightInd w:val="0"/>
        <w:spacing w:after="1"/>
        <w:rPr>
          <w:color w:val="000000"/>
          <w:sz w:val="22"/>
          <w:szCs w:val="22"/>
        </w:rPr>
      </w:pPr>
    </w:p>
    <w:p w14:paraId="1959953B" w14:textId="680F5258" w:rsidR="00CD6D1F" w:rsidRPr="0007060D" w:rsidRDefault="00CD6D1F" w:rsidP="00110A5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278</w:t>
      </w:r>
    </w:p>
    <w:p w14:paraId="1CBEA8FD"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5965C05C"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Although there are many variables affecting the exchange rate of currencies, applications of fundamental forecasting using multiple regression and ANOVA readily overcome the problem of having all these variables.</w:t>
      </w:r>
    </w:p>
    <w:p w14:paraId="2F916A15" w14:textId="77777777" w:rsidR="00CD6D1F" w:rsidRPr="0007060D" w:rsidRDefault="00CD6D1F">
      <w:pPr>
        <w:widowControl w:val="0"/>
        <w:suppressAutoHyphens/>
        <w:autoSpaceDE w:val="0"/>
        <w:autoSpaceDN w:val="0"/>
        <w:adjustRightInd w:val="0"/>
        <w:spacing w:after="1"/>
        <w:rPr>
          <w:color w:val="000000"/>
          <w:sz w:val="22"/>
          <w:szCs w:val="22"/>
        </w:rPr>
      </w:pPr>
    </w:p>
    <w:p w14:paraId="789F673D" w14:textId="7D2813AC"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298</w:t>
      </w:r>
    </w:p>
    <w:p w14:paraId="16489788"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79EA065B"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Although the Bank for International Settlements originally limited its membership to European Central Banks, the United States Central Bank joined in 1974.</w:t>
      </w:r>
    </w:p>
    <w:p w14:paraId="2202DBFA" w14:textId="77777777" w:rsidR="00CD6D1F" w:rsidRPr="0007060D" w:rsidRDefault="00CD6D1F">
      <w:pPr>
        <w:widowControl w:val="0"/>
        <w:suppressAutoHyphens/>
        <w:autoSpaceDE w:val="0"/>
        <w:autoSpaceDN w:val="0"/>
        <w:adjustRightInd w:val="0"/>
        <w:spacing w:after="1"/>
        <w:rPr>
          <w:color w:val="000000"/>
          <w:sz w:val="22"/>
          <w:szCs w:val="22"/>
        </w:rPr>
      </w:pPr>
    </w:p>
    <w:p w14:paraId="62BDD6AB" w14:textId="160AA2FC"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7060D">
        <w:rPr>
          <w:color w:val="000000"/>
          <w:sz w:val="22"/>
          <w:szCs w:val="22"/>
        </w:rPr>
        <w:t>ANS:</w:t>
      </w:r>
      <w:r w:rsidRPr="0007060D">
        <w:rPr>
          <w:color w:val="000000"/>
          <w:sz w:val="22"/>
          <w:szCs w:val="22"/>
        </w:rPr>
        <w:tab/>
        <w:t>F</w:t>
      </w:r>
      <w:r w:rsidRPr="0007060D">
        <w:rPr>
          <w:color w:val="000000"/>
          <w:sz w:val="22"/>
          <w:szCs w:val="22"/>
        </w:rPr>
        <w:tab/>
        <w:t>DIF:</w:t>
      </w:r>
      <w:r w:rsidRPr="0007060D">
        <w:rPr>
          <w:color w:val="000000"/>
          <w:sz w:val="22"/>
          <w:szCs w:val="22"/>
        </w:rPr>
        <w:tab/>
        <w:t>Hard</w:t>
      </w:r>
      <w:r w:rsidRPr="0007060D">
        <w:rPr>
          <w:color w:val="000000"/>
          <w:sz w:val="22"/>
          <w:szCs w:val="22"/>
        </w:rPr>
        <w:tab/>
        <w:t>REF:</w:t>
      </w:r>
      <w:r w:rsidRPr="0007060D">
        <w:rPr>
          <w:color w:val="000000"/>
          <w:sz w:val="22"/>
          <w:szCs w:val="22"/>
        </w:rPr>
        <w:tab/>
      </w:r>
      <w:r w:rsidR="0007060D">
        <w:rPr>
          <w:color w:val="000000"/>
          <w:sz w:val="22"/>
          <w:szCs w:val="22"/>
        </w:rPr>
        <w:t>page 305</w:t>
      </w:r>
    </w:p>
    <w:p w14:paraId="27E13796" w14:textId="77777777" w:rsidR="00CD6D1F" w:rsidRPr="0007060D" w:rsidRDefault="00CD6D1F">
      <w:pPr>
        <w:widowControl w:val="0"/>
        <w:suppressAutoHyphens/>
        <w:autoSpaceDE w:val="0"/>
        <w:autoSpaceDN w:val="0"/>
        <w:adjustRightInd w:val="0"/>
        <w:spacing w:after="1"/>
        <w:rPr>
          <w:color w:val="000000"/>
          <w:sz w:val="22"/>
          <w:szCs w:val="22"/>
        </w:rPr>
      </w:pPr>
    </w:p>
    <w:p w14:paraId="061E4AB1"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The Ex-Im Bank provides loans to small exporters.</w:t>
      </w:r>
    </w:p>
    <w:p w14:paraId="53240991" w14:textId="77777777" w:rsidR="00CD6D1F" w:rsidRPr="0007060D" w:rsidRDefault="00CD6D1F">
      <w:pPr>
        <w:widowControl w:val="0"/>
        <w:suppressAutoHyphens/>
        <w:autoSpaceDE w:val="0"/>
        <w:autoSpaceDN w:val="0"/>
        <w:adjustRightInd w:val="0"/>
        <w:spacing w:after="1"/>
        <w:rPr>
          <w:color w:val="000000"/>
          <w:sz w:val="22"/>
          <w:szCs w:val="22"/>
        </w:rPr>
      </w:pPr>
    </w:p>
    <w:p w14:paraId="288FF265" w14:textId="48754A75"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r w:rsidRPr="0007060D">
        <w:rPr>
          <w:color w:val="000000"/>
          <w:sz w:val="22"/>
          <w:szCs w:val="22"/>
          <w:lang w:val="de-DE"/>
        </w:rPr>
        <w:t>ANS:</w:t>
      </w:r>
      <w:r w:rsidRPr="0007060D">
        <w:rPr>
          <w:color w:val="000000"/>
          <w:sz w:val="22"/>
          <w:szCs w:val="22"/>
          <w:lang w:val="de-DE"/>
        </w:rPr>
        <w:tab/>
        <w:t>F</w:t>
      </w:r>
      <w:r w:rsidRPr="0007060D">
        <w:rPr>
          <w:color w:val="000000"/>
          <w:sz w:val="22"/>
          <w:szCs w:val="22"/>
          <w:lang w:val="de-DE"/>
        </w:rPr>
        <w:tab/>
        <w:t>DIF:</w:t>
      </w:r>
      <w:r w:rsidRPr="0007060D">
        <w:rPr>
          <w:color w:val="000000"/>
          <w:sz w:val="22"/>
          <w:szCs w:val="22"/>
          <w:lang w:val="de-DE"/>
        </w:rPr>
        <w:tab/>
        <w:t>Moderate</w:t>
      </w:r>
      <w:r w:rsidRPr="0007060D">
        <w:rPr>
          <w:color w:val="000000"/>
          <w:sz w:val="22"/>
          <w:szCs w:val="22"/>
          <w:lang w:val="de-DE"/>
        </w:rPr>
        <w:tab/>
        <w:t>REF:</w:t>
      </w:r>
      <w:r w:rsidRPr="0007060D">
        <w:rPr>
          <w:color w:val="000000"/>
          <w:sz w:val="22"/>
          <w:szCs w:val="22"/>
          <w:lang w:val="de-DE"/>
        </w:rPr>
        <w:tab/>
      </w:r>
      <w:r w:rsidR="0007060D">
        <w:rPr>
          <w:color w:val="000000"/>
          <w:sz w:val="22"/>
          <w:szCs w:val="22"/>
          <w:lang w:val="de-DE"/>
        </w:rPr>
        <w:t>page 306</w:t>
      </w:r>
    </w:p>
    <w:p w14:paraId="3552C3B1" w14:textId="77777777" w:rsidR="00CD6D1F" w:rsidRPr="0007060D" w:rsidRDefault="00CD6D1F">
      <w:pPr>
        <w:widowControl w:val="0"/>
        <w:suppressAutoHyphens/>
        <w:autoSpaceDE w:val="0"/>
        <w:autoSpaceDN w:val="0"/>
        <w:adjustRightInd w:val="0"/>
        <w:spacing w:after="1"/>
        <w:rPr>
          <w:color w:val="000000"/>
          <w:sz w:val="22"/>
          <w:szCs w:val="22"/>
          <w:lang w:val="de-DE"/>
        </w:rPr>
      </w:pPr>
    </w:p>
    <w:p w14:paraId="432A1D37"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The principle of Interest Rate Parity is that the forward exchange rate should be expressed as a premium if the foreign country is experiencing higher nominal rates than the domestic country.</w:t>
      </w:r>
    </w:p>
    <w:p w14:paraId="41AF9E7F" w14:textId="77777777" w:rsidR="00CD6D1F" w:rsidRPr="0007060D" w:rsidRDefault="00CD6D1F">
      <w:pPr>
        <w:widowControl w:val="0"/>
        <w:suppressAutoHyphens/>
        <w:autoSpaceDE w:val="0"/>
        <w:autoSpaceDN w:val="0"/>
        <w:adjustRightInd w:val="0"/>
        <w:spacing w:after="1"/>
        <w:rPr>
          <w:color w:val="000000"/>
          <w:sz w:val="22"/>
          <w:szCs w:val="22"/>
        </w:rPr>
      </w:pPr>
    </w:p>
    <w:p w14:paraId="09604DF9" w14:textId="27228150"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7060D">
        <w:rPr>
          <w:color w:val="000000"/>
          <w:sz w:val="22"/>
          <w:szCs w:val="22"/>
        </w:rPr>
        <w:t>ANS:</w:t>
      </w:r>
      <w:r w:rsidRPr="0007060D">
        <w:rPr>
          <w:color w:val="000000"/>
          <w:sz w:val="22"/>
          <w:szCs w:val="22"/>
        </w:rPr>
        <w:tab/>
        <w:t>F</w:t>
      </w:r>
      <w:r w:rsidRPr="0007060D">
        <w:rPr>
          <w:color w:val="000000"/>
          <w:sz w:val="22"/>
          <w:szCs w:val="22"/>
        </w:rPr>
        <w:tab/>
        <w:t>DIF:</w:t>
      </w:r>
      <w:r w:rsidRPr="0007060D">
        <w:rPr>
          <w:color w:val="000000"/>
          <w:sz w:val="22"/>
          <w:szCs w:val="22"/>
        </w:rPr>
        <w:tab/>
        <w:t>Hard</w:t>
      </w:r>
      <w:r w:rsidRPr="0007060D">
        <w:rPr>
          <w:color w:val="000000"/>
          <w:sz w:val="22"/>
          <w:szCs w:val="22"/>
        </w:rPr>
        <w:tab/>
        <w:t>REF:</w:t>
      </w:r>
      <w:r w:rsidRPr="0007060D">
        <w:rPr>
          <w:color w:val="000000"/>
          <w:sz w:val="22"/>
          <w:szCs w:val="22"/>
        </w:rPr>
        <w:tab/>
      </w:r>
      <w:r w:rsidR="0007060D">
        <w:rPr>
          <w:color w:val="000000"/>
          <w:sz w:val="22"/>
          <w:szCs w:val="22"/>
        </w:rPr>
        <w:t>page 295</w:t>
      </w:r>
    </w:p>
    <w:p w14:paraId="4E9C0925" w14:textId="77777777" w:rsidR="00CD6D1F" w:rsidRPr="0007060D" w:rsidRDefault="00CD6D1F">
      <w:pPr>
        <w:widowControl w:val="0"/>
        <w:suppressAutoHyphens/>
        <w:autoSpaceDE w:val="0"/>
        <w:autoSpaceDN w:val="0"/>
        <w:adjustRightInd w:val="0"/>
        <w:spacing w:after="1"/>
        <w:rPr>
          <w:color w:val="000000"/>
          <w:sz w:val="22"/>
          <w:szCs w:val="22"/>
        </w:rPr>
      </w:pPr>
    </w:p>
    <w:p w14:paraId="5317B96A"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Technical forecasting methods are essentially based upon time-series analysis.</w:t>
      </w:r>
    </w:p>
    <w:p w14:paraId="503103B4" w14:textId="77777777" w:rsidR="00CD6D1F" w:rsidRPr="0007060D" w:rsidRDefault="00CD6D1F">
      <w:pPr>
        <w:widowControl w:val="0"/>
        <w:suppressAutoHyphens/>
        <w:autoSpaceDE w:val="0"/>
        <w:autoSpaceDN w:val="0"/>
        <w:adjustRightInd w:val="0"/>
        <w:spacing w:after="1"/>
        <w:rPr>
          <w:color w:val="000000"/>
          <w:sz w:val="22"/>
          <w:szCs w:val="22"/>
        </w:rPr>
      </w:pPr>
    </w:p>
    <w:p w14:paraId="0367F553" w14:textId="05743E8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297</w:t>
      </w:r>
    </w:p>
    <w:p w14:paraId="463B17F7"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64133C04"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In fundamental forecasting methods, the exchange rate of a specific currency is the dependent variable.</w:t>
      </w:r>
    </w:p>
    <w:p w14:paraId="50F244C3" w14:textId="77777777" w:rsidR="00CD6D1F" w:rsidRPr="0007060D" w:rsidRDefault="00CD6D1F">
      <w:pPr>
        <w:widowControl w:val="0"/>
        <w:suppressAutoHyphens/>
        <w:autoSpaceDE w:val="0"/>
        <w:autoSpaceDN w:val="0"/>
        <w:adjustRightInd w:val="0"/>
        <w:spacing w:after="1"/>
        <w:rPr>
          <w:color w:val="000000"/>
          <w:sz w:val="22"/>
          <w:szCs w:val="22"/>
        </w:rPr>
      </w:pPr>
    </w:p>
    <w:p w14:paraId="7944C879" w14:textId="5B1466D3"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298</w:t>
      </w:r>
    </w:p>
    <w:p w14:paraId="5ECBCFC7"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4BEEEF04"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The Japanese government has been known to keep the value of the yen down in order to boost the Japanese economy through under-valued exports.</w:t>
      </w:r>
    </w:p>
    <w:p w14:paraId="2854519C" w14:textId="77777777" w:rsidR="00CD6D1F" w:rsidRPr="0007060D" w:rsidRDefault="00CD6D1F">
      <w:pPr>
        <w:widowControl w:val="0"/>
        <w:suppressAutoHyphens/>
        <w:autoSpaceDE w:val="0"/>
        <w:autoSpaceDN w:val="0"/>
        <w:adjustRightInd w:val="0"/>
        <w:spacing w:after="1"/>
        <w:rPr>
          <w:color w:val="000000"/>
          <w:sz w:val="22"/>
          <w:szCs w:val="22"/>
        </w:rPr>
      </w:pPr>
    </w:p>
    <w:p w14:paraId="45CB8964" w14:textId="0361DCEF"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299</w:t>
      </w:r>
    </w:p>
    <w:p w14:paraId="2C629241"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0022AAF5"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Documents transferred through SWIFT have the same value as original paper documents.</w:t>
      </w:r>
    </w:p>
    <w:p w14:paraId="4D053A6A" w14:textId="77777777" w:rsidR="00CD6D1F" w:rsidRPr="0007060D" w:rsidRDefault="00CD6D1F">
      <w:pPr>
        <w:widowControl w:val="0"/>
        <w:suppressAutoHyphens/>
        <w:autoSpaceDE w:val="0"/>
        <w:autoSpaceDN w:val="0"/>
        <w:adjustRightInd w:val="0"/>
        <w:spacing w:after="1"/>
        <w:rPr>
          <w:color w:val="000000"/>
          <w:sz w:val="22"/>
          <w:szCs w:val="22"/>
        </w:rPr>
      </w:pPr>
    </w:p>
    <w:p w14:paraId="5C9EE44D" w14:textId="6E4F091D"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Easy</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306</w:t>
      </w:r>
    </w:p>
    <w:p w14:paraId="56A9467F" w14:textId="77777777" w:rsidR="00CD6D1F" w:rsidRPr="0007060D" w:rsidRDefault="00CD6D1F">
      <w:pPr>
        <w:widowControl w:val="0"/>
        <w:suppressAutoHyphens/>
        <w:autoSpaceDE w:val="0"/>
        <w:autoSpaceDN w:val="0"/>
        <w:adjustRightInd w:val="0"/>
        <w:spacing w:after="1"/>
        <w:rPr>
          <w:color w:val="000000"/>
          <w:sz w:val="22"/>
          <w:szCs w:val="22"/>
          <w:lang w:val="fr-FR"/>
        </w:rPr>
      </w:pPr>
    </w:p>
    <w:p w14:paraId="37025EE3" w14:textId="77777777" w:rsidR="00CD6D1F" w:rsidRPr="0007060D" w:rsidRDefault="00CD6D1F" w:rsidP="00EA6BE3">
      <w:pPr>
        <w:pStyle w:val="ListParagraph"/>
        <w:keepNext/>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The Ex-Im Bank is the curator of the SDR.</w:t>
      </w:r>
    </w:p>
    <w:p w14:paraId="70FF01C1" w14:textId="77777777" w:rsidR="00CD6D1F" w:rsidRPr="0007060D" w:rsidRDefault="00CD6D1F" w:rsidP="00110A5D">
      <w:pPr>
        <w:keepNext/>
        <w:widowControl w:val="0"/>
        <w:suppressAutoHyphens/>
        <w:autoSpaceDE w:val="0"/>
        <w:autoSpaceDN w:val="0"/>
        <w:adjustRightInd w:val="0"/>
        <w:spacing w:after="1"/>
        <w:rPr>
          <w:color w:val="000000"/>
          <w:sz w:val="22"/>
          <w:szCs w:val="22"/>
        </w:rPr>
      </w:pPr>
    </w:p>
    <w:p w14:paraId="01F33A69" w14:textId="5977C0CD" w:rsidR="00CD6D1F" w:rsidRPr="0007060D" w:rsidRDefault="00CD6D1F" w:rsidP="00110A5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7060D">
        <w:rPr>
          <w:color w:val="000000"/>
          <w:sz w:val="22"/>
          <w:szCs w:val="22"/>
        </w:rPr>
        <w:t>ANS:</w:t>
      </w:r>
      <w:r w:rsidRPr="0007060D">
        <w:rPr>
          <w:color w:val="000000"/>
          <w:sz w:val="22"/>
          <w:szCs w:val="22"/>
        </w:rPr>
        <w:tab/>
        <w:t>F</w:t>
      </w:r>
      <w:r w:rsidRPr="0007060D">
        <w:rPr>
          <w:color w:val="000000"/>
          <w:sz w:val="22"/>
          <w:szCs w:val="22"/>
        </w:rPr>
        <w:tab/>
        <w:t>DIF:</w:t>
      </w:r>
      <w:r w:rsidRPr="0007060D">
        <w:rPr>
          <w:color w:val="000000"/>
          <w:sz w:val="22"/>
          <w:szCs w:val="22"/>
        </w:rPr>
        <w:tab/>
        <w:t>Hard</w:t>
      </w:r>
      <w:r w:rsidRPr="0007060D">
        <w:rPr>
          <w:color w:val="000000"/>
          <w:sz w:val="22"/>
          <w:szCs w:val="22"/>
        </w:rPr>
        <w:tab/>
        <w:t>REF:</w:t>
      </w:r>
      <w:r w:rsidRPr="0007060D">
        <w:rPr>
          <w:color w:val="000000"/>
          <w:sz w:val="22"/>
          <w:szCs w:val="22"/>
        </w:rPr>
        <w:tab/>
      </w:r>
      <w:r w:rsidR="0007060D">
        <w:rPr>
          <w:color w:val="000000"/>
          <w:sz w:val="22"/>
          <w:szCs w:val="22"/>
        </w:rPr>
        <w:t>page 305</w:t>
      </w:r>
    </w:p>
    <w:p w14:paraId="6B1473D5" w14:textId="77777777" w:rsidR="00CD6D1F" w:rsidRPr="0007060D" w:rsidRDefault="00CD6D1F" w:rsidP="00F444B9">
      <w:pPr>
        <w:keepLines/>
        <w:tabs>
          <w:tab w:val="right" w:pos="-180"/>
          <w:tab w:val="left" w:pos="0"/>
        </w:tabs>
        <w:suppressAutoHyphens/>
        <w:autoSpaceDE w:val="0"/>
        <w:autoSpaceDN w:val="0"/>
        <w:adjustRightInd w:val="0"/>
        <w:ind w:hanging="630"/>
        <w:rPr>
          <w:color w:val="000000"/>
          <w:sz w:val="22"/>
          <w:szCs w:val="22"/>
        </w:rPr>
      </w:pPr>
    </w:p>
    <w:p w14:paraId="0AAC9A3C"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t>Importers generally prefer quotes that are written in the currency of the exporter’s country.</w:t>
      </w:r>
    </w:p>
    <w:p w14:paraId="1AA5B0EA" w14:textId="77777777" w:rsidR="00CD6D1F" w:rsidRPr="0007060D" w:rsidRDefault="00CD6D1F" w:rsidP="00F444B9">
      <w:pPr>
        <w:widowControl w:val="0"/>
        <w:suppressAutoHyphens/>
        <w:autoSpaceDE w:val="0"/>
        <w:autoSpaceDN w:val="0"/>
        <w:adjustRightInd w:val="0"/>
        <w:spacing w:after="1"/>
        <w:rPr>
          <w:color w:val="000000"/>
          <w:sz w:val="22"/>
          <w:szCs w:val="22"/>
        </w:rPr>
      </w:pPr>
    </w:p>
    <w:p w14:paraId="6180AE90" w14:textId="1FF39E83"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07060D">
        <w:rPr>
          <w:color w:val="000000"/>
          <w:sz w:val="22"/>
          <w:szCs w:val="22"/>
          <w:lang w:val="fr-FR"/>
        </w:rPr>
        <w:t>ANS:</w:t>
      </w:r>
      <w:r w:rsidRPr="0007060D">
        <w:rPr>
          <w:color w:val="000000"/>
          <w:sz w:val="22"/>
          <w:szCs w:val="22"/>
          <w:lang w:val="fr-FR"/>
        </w:rPr>
        <w:tab/>
        <w:t>F</w:t>
      </w:r>
      <w:r w:rsidRPr="0007060D">
        <w:rPr>
          <w:color w:val="000000"/>
          <w:sz w:val="22"/>
          <w:szCs w:val="22"/>
          <w:lang w:val="fr-FR"/>
        </w:rPr>
        <w:tab/>
        <w:t>DIF: Moderate</w:t>
      </w:r>
      <w:r w:rsidRPr="0007060D">
        <w:rPr>
          <w:color w:val="000000"/>
          <w:sz w:val="22"/>
          <w:szCs w:val="22"/>
          <w:lang w:val="fr-FR"/>
        </w:rPr>
        <w:tab/>
        <w:t>REF:</w:t>
      </w:r>
      <w:r w:rsidRPr="0007060D">
        <w:rPr>
          <w:color w:val="000000"/>
          <w:sz w:val="22"/>
          <w:szCs w:val="22"/>
          <w:lang w:val="fr-FR"/>
        </w:rPr>
        <w:tab/>
      </w:r>
      <w:r w:rsidR="0007060D" w:rsidRPr="0007060D">
        <w:rPr>
          <w:color w:val="000000"/>
          <w:sz w:val="22"/>
          <w:szCs w:val="22"/>
          <w:lang w:val="fr-FR"/>
        </w:rPr>
        <w:t>page</w:t>
      </w:r>
      <w:r w:rsidR="0007060D">
        <w:rPr>
          <w:color w:val="000000"/>
          <w:sz w:val="22"/>
          <w:szCs w:val="22"/>
          <w:lang w:val="fr-FR"/>
        </w:rPr>
        <w:t xml:space="preserve"> 306</w:t>
      </w:r>
    </w:p>
    <w:p w14:paraId="20B5B4F0" w14:textId="77777777" w:rsidR="00CD6D1F" w:rsidRPr="0007060D" w:rsidRDefault="00CD6D1F" w:rsidP="00F444B9">
      <w:pPr>
        <w:keepLines/>
        <w:tabs>
          <w:tab w:val="right" w:pos="-180"/>
          <w:tab w:val="left" w:pos="0"/>
        </w:tabs>
        <w:suppressAutoHyphens/>
        <w:autoSpaceDE w:val="0"/>
        <w:autoSpaceDN w:val="0"/>
        <w:adjustRightInd w:val="0"/>
        <w:ind w:hanging="630"/>
        <w:rPr>
          <w:color w:val="000000"/>
          <w:sz w:val="22"/>
          <w:szCs w:val="22"/>
          <w:lang w:val="fr-FR"/>
        </w:rPr>
      </w:pPr>
    </w:p>
    <w:p w14:paraId="75EB20DE" w14:textId="77777777" w:rsidR="00CD6D1F" w:rsidRPr="0007060D" w:rsidRDefault="00CD6D1F" w:rsidP="00EA6BE3">
      <w:pPr>
        <w:pStyle w:val="ListParagraph"/>
        <w:keepLines/>
        <w:numPr>
          <w:ilvl w:val="0"/>
          <w:numId w:val="3"/>
        </w:numPr>
        <w:tabs>
          <w:tab w:val="right" w:pos="-180"/>
          <w:tab w:val="left" w:pos="0"/>
        </w:tabs>
        <w:suppressAutoHyphens/>
        <w:autoSpaceDE w:val="0"/>
        <w:autoSpaceDN w:val="0"/>
        <w:adjustRightInd w:val="0"/>
        <w:rPr>
          <w:color w:val="000000"/>
          <w:sz w:val="2"/>
          <w:szCs w:val="2"/>
        </w:rPr>
      </w:pPr>
      <w:r w:rsidRPr="0007060D">
        <w:rPr>
          <w:color w:val="000000"/>
          <w:sz w:val="22"/>
          <w:szCs w:val="22"/>
        </w:rPr>
        <w:lastRenderedPageBreak/>
        <w:t>For an exporter, there is a strategic advantage in quoting prices in the importer’s currency and reducing the currency fluctuation risk with a forward market hedge or a money market hedge.</w:t>
      </w:r>
    </w:p>
    <w:p w14:paraId="5858E201" w14:textId="77777777" w:rsidR="00CD6D1F" w:rsidRPr="0007060D" w:rsidRDefault="00CD6D1F" w:rsidP="00F444B9">
      <w:pPr>
        <w:widowControl w:val="0"/>
        <w:suppressAutoHyphens/>
        <w:autoSpaceDE w:val="0"/>
        <w:autoSpaceDN w:val="0"/>
        <w:adjustRightInd w:val="0"/>
        <w:spacing w:after="1"/>
        <w:rPr>
          <w:color w:val="000000"/>
          <w:sz w:val="22"/>
          <w:szCs w:val="22"/>
        </w:rPr>
      </w:pPr>
    </w:p>
    <w:p w14:paraId="64E315DB" w14:textId="5A2B3AD0"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7060D">
        <w:rPr>
          <w:color w:val="000000"/>
          <w:sz w:val="22"/>
          <w:szCs w:val="22"/>
          <w:lang w:val="fr-FR"/>
        </w:rPr>
        <w:t>ANS:</w:t>
      </w:r>
      <w:r w:rsidRPr="0007060D">
        <w:rPr>
          <w:color w:val="000000"/>
          <w:sz w:val="22"/>
          <w:szCs w:val="22"/>
          <w:lang w:val="fr-FR"/>
        </w:rPr>
        <w:tab/>
        <w:t>T</w:t>
      </w:r>
      <w:r w:rsidRPr="0007060D">
        <w:rPr>
          <w:color w:val="000000"/>
          <w:sz w:val="22"/>
          <w:szCs w:val="22"/>
          <w:lang w:val="fr-FR"/>
        </w:rPr>
        <w:tab/>
        <w:t>DIF:</w:t>
      </w:r>
      <w:r w:rsidRPr="0007060D">
        <w:rPr>
          <w:color w:val="000000"/>
          <w:sz w:val="22"/>
          <w:szCs w:val="22"/>
          <w:lang w:val="fr-FR"/>
        </w:rPr>
        <w:tab/>
        <w:t>Moderate</w:t>
      </w:r>
      <w:r w:rsidRPr="0007060D">
        <w:rPr>
          <w:color w:val="000000"/>
          <w:sz w:val="22"/>
          <w:szCs w:val="22"/>
          <w:lang w:val="fr-FR"/>
        </w:rPr>
        <w:tab/>
        <w:t>REF:</w:t>
      </w:r>
      <w:r w:rsidRPr="0007060D">
        <w:rPr>
          <w:color w:val="000000"/>
          <w:sz w:val="22"/>
          <w:szCs w:val="22"/>
          <w:lang w:val="fr-FR"/>
        </w:rPr>
        <w:tab/>
      </w:r>
      <w:r w:rsidR="0007060D">
        <w:rPr>
          <w:color w:val="000000"/>
          <w:sz w:val="22"/>
          <w:szCs w:val="22"/>
          <w:lang w:val="fr-FR"/>
        </w:rPr>
        <w:t>page 306</w:t>
      </w:r>
    </w:p>
    <w:p w14:paraId="76CA560F" w14:textId="77777777" w:rsidR="00CD6D1F" w:rsidRPr="0007060D" w:rsidRDefault="00CD6D1F" w:rsidP="00872871">
      <w:pPr>
        <w:widowControl w:val="0"/>
        <w:suppressAutoHyphens/>
        <w:autoSpaceDE w:val="0"/>
        <w:autoSpaceDN w:val="0"/>
        <w:adjustRightInd w:val="0"/>
        <w:rPr>
          <w:color w:val="000000"/>
          <w:sz w:val="22"/>
          <w:szCs w:val="22"/>
          <w:lang w:val="fr-FR"/>
        </w:rPr>
      </w:pPr>
    </w:p>
    <w:p w14:paraId="4B54860B" w14:textId="77777777" w:rsidR="00CD6D1F" w:rsidRPr="0007060D" w:rsidRDefault="00CD6D1F">
      <w:pPr>
        <w:widowControl w:val="0"/>
        <w:suppressAutoHyphens/>
        <w:autoSpaceDE w:val="0"/>
        <w:autoSpaceDN w:val="0"/>
        <w:adjustRightInd w:val="0"/>
        <w:ind w:left="-630"/>
        <w:rPr>
          <w:color w:val="000000"/>
          <w:sz w:val="22"/>
          <w:szCs w:val="22"/>
          <w:lang w:val="fr-FR"/>
        </w:rPr>
      </w:pPr>
    </w:p>
    <w:p w14:paraId="04A732EF" w14:textId="77777777" w:rsidR="00CD6D1F" w:rsidRPr="0007060D" w:rsidRDefault="00CD6D1F">
      <w:pPr>
        <w:widowControl w:val="0"/>
        <w:suppressAutoHyphens/>
        <w:autoSpaceDE w:val="0"/>
        <w:autoSpaceDN w:val="0"/>
        <w:adjustRightInd w:val="0"/>
        <w:ind w:left="-630"/>
        <w:rPr>
          <w:color w:val="000000"/>
          <w:sz w:val="2"/>
          <w:szCs w:val="2"/>
        </w:rPr>
      </w:pPr>
      <w:r w:rsidRPr="0007060D">
        <w:rPr>
          <w:color w:val="000000"/>
          <w:sz w:val="22"/>
          <w:szCs w:val="22"/>
        </w:rPr>
        <w:t>MULTIPLE CHOICE</w:t>
      </w:r>
    </w:p>
    <w:p w14:paraId="1D59B39F" w14:textId="77777777" w:rsidR="00CD6D1F" w:rsidRPr="0007060D" w:rsidRDefault="00CD6D1F">
      <w:pPr>
        <w:widowControl w:val="0"/>
        <w:suppressAutoHyphens/>
        <w:autoSpaceDE w:val="0"/>
        <w:autoSpaceDN w:val="0"/>
        <w:adjustRightInd w:val="0"/>
        <w:spacing w:after="1"/>
        <w:rPr>
          <w:color w:val="000000"/>
          <w:sz w:val="22"/>
          <w:szCs w:val="22"/>
        </w:rPr>
      </w:pPr>
    </w:p>
    <w:p w14:paraId="154CA877"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color w:val="000000"/>
          <w:sz w:val="22"/>
          <w:szCs w:val="22"/>
        </w:rPr>
        <w:tab/>
        <w:t>1.</w:t>
      </w:r>
      <w:r w:rsidRPr="0007060D">
        <w:rPr>
          <w:color w:val="000000"/>
          <w:sz w:val="22"/>
          <w:szCs w:val="22"/>
        </w:rPr>
        <w:tab/>
        <w:t>I</w:t>
      </w:r>
      <w:r w:rsidRPr="0007060D">
        <w:rPr>
          <w:sz w:val="22"/>
          <w:szCs w:val="22"/>
        </w:rPr>
        <w:t>n valuing a currency, the direct quote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73F5E8BB" w14:textId="77777777">
        <w:tc>
          <w:tcPr>
            <w:tcW w:w="360" w:type="dxa"/>
          </w:tcPr>
          <w:p w14:paraId="38E79E92"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28BB0981" w14:textId="77777777" w:rsidR="00CD6D1F" w:rsidRPr="0007060D" w:rsidRDefault="00CD6D1F">
            <w:pPr>
              <w:keepLines/>
              <w:suppressAutoHyphens/>
              <w:autoSpaceDE w:val="0"/>
              <w:autoSpaceDN w:val="0"/>
              <w:adjustRightInd w:val="0"/>
            </w:pPr>
            <w:r w:rsidRPr="0007060D">
              <w:rPr>
                <w:sz w:val="22"/>
                <w:szCs w:val="22"/>
              </w:rPr>
              <w:t>the traditional way of expressing the value of a currency like the Canadian dollar.</w:t>
            </w:r>
          </w:p>
        </w:tc>
        <w:tc>
          <w:tcPr>
            <w:tcW w:w="360" w:type="dxa"/>
          </w:tcPr>
          <w:p w14:paraId="2A6851C3"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7F156CA5" w14:textId="77777777" w:rsidR="00CD6D1F" w:rsidRPr="0007060D" w:rsidRDefault="00CD6D1F">
            <w:pPr>
              <w:keepLines/>
              <w:suppressAutoHyphens/>
              <w:autoSpaceDE w:val="0"/>
              <w:autoSpaceDN w:val="0"/>
              <w:adjustRightInd w:val="0"/>
            </w:pPr>
            <w:r w:rsidRPr="0007060D">
              <w:rPr>
                <w:sz w:val="22"/>
                <w:szCs w:val="22"/>
              </w:rPr>
              <w:t>the value of the domestic currency expressed in units of foreign currency.</w:t>
            </w:r>
          </w:p>
        </w:tc>
      </w:tr>
      <w:tr w:rsidR="00D44286" w:rsidRPr="0007060D" w14:paraId="6EC58935" w14:textId="77777777">
        <w:tc>
          <w:tcPr>
            <w:tcW w:w="360" w:type="dxa"/>
          </w:tcPr>
          <w:p w14:paraId="3BEE3243"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3C0B1692" w14:textId="77777777" w:rsidR="00CD6D1F" w:rsidRPr="0007060D" w:rsidRDefault="00CD6D1F">
            <w:pPr>
              <w:keepLines/>
              <w:suppressAutoHyphens/>
              <w:autoSpaceDE w:val="0"/>
              <w:autoSpaceDN w:val="0"/>
              <w:adjustRightInd w:val="0"/>
            </w:pPr>
            <w:r w:rsidRPr="0007060D">
              <w:rPr>
                <w:sz w:val="22"/>
                <w:szCs w:val="22"/>
              </w:rPr>
              <w:t>the value of the foreign currency expressed in units of the domestic currency.</w:t>
            </w:r>
          </w:p>
        </w:tc>
        <w:tc>
          <w:tcPr>
            <w:tcW w:w="360" w:type="dxa"/>
          </w:tcPr>
          <w:p w14:paraId="106DBDE7"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5D1AF8BE" w14:textId="5FA55F92" w:rsidR="00CD6D1F" w:rsidRPr="0007060D" w:rsidRDefault="0007060D">
            <w:pPr>
              <w:keepLines/>
              <w:suppressAutoHyphens/>
              <w:autoSpaceDE w:val="0"/>
              <w:autoSpaceDN w:val="0"/>
              <w:adjustRightInd w:val="0"/>
            </w:pPr>
            <w:r w:rsidRPr="0007060D">
              <w:rPr>
                <w:sz w:val="22"/>
                <w:szCs w:val="22"/>
              </w:rPr>
              <w:t>the value of the foreign currency in Special Drawing Rights.</w:t>
            </w:r>
          </w:p>
        </w:tc>
      </w:tr>
      <w:tr w:rsidR="00CD6D1F" w:rsidRPr="0007060D" w14:paraId="6369BBE8" w14:textId="77777777">
        <w:trPr>
          <w:gridAfter w:val="2"/>
          <w:wAfter w:w="4230" w:type="dxa"/>
        </w:trPr>
        <w:tc>
          <w:tcPr>
            <w:tcW w:w="360" w:type="dxa"/>
          </w:tcPr>
          <w:p w14:paraId="2B2D9D95"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10032331" w14:textId="77777777" w:rsidR="00CD6D1F" w:rsidRPr="0007060D" w:rsidRDefault="00CD6D1F">
            <w:pPr>
              <w:keepLines/>
              <w:suppressAutoHyphens/>
              <w:autoSpaceDE w:val="0"/>
              <w:autoSpaceDN w:val="0"/>
              <w:adjustRightInd w:val="0"/>
            </w:pPr>
            <w:r w:rsidRPr="0007060D">
              <w:rPr>
                <w:sz w:val="22"/>
                <w:szCs w:val="22"/>
              </w:rPr>
              <w:t>the traditional way of expressing the value of a currency like the Japanese yen.</w:t>
            </w:r>
          </w:p>
        </w:tc>
      </w:tr>
    </w:tbl>
    <w:p w14:paraId="6A5A9A75" w14:textId="77777777" w:rsidR="00CD6D1F" w:rsidRPr="0007060D" w:rsidRDefault="00CD6D1F">
      <w:pPr>
        <w:widowControl w:val="0"/>
        <w:suppressAutoHyphens/>
        <w:autoSpaceDE w:val="0"/>
        <w:autoSpaceDN w:val="0"/>
        <w:adjustRightInd w:val="0"/>
        <w:rPr>
          <w:sz w:val="2"/>
          <w:szCs w:val="2"/>
        </w:rPr>
      </w:pPr>
    </w:p>
    <w:p w14:paraId="30E458EA" w14:textId="77777777" w:rsidR="00CD6D1F" w:rsidRPr="0007060D" w:rsidRDefault="00CD6D1F">
      <w:pPr>
        <w:widowControl w:val="0"/>
        <w:suppressAutoHyphens/>
        <w:autoSpaceDE w:val="0"/>
        <w:autoSpaceDN w:val="0"/>
        <w:adjustRightInd w:val="0"/>
        <w:spacing w:after="1"/>
        <w:rPr>
          <w:sz w:val="22"/>
          <w:szCs w:val="22"/>
        </w:rPr>
      </w:pPr>
    </w:p>
    <w:p w14:paraId="4333DDC0"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B</w:t>
      </w:r>
    </w:p>
    <w:p w14:paraId="37CEF94D" w14:textId="77777777" w:rsidR="00CD6D1F" w:rsidRPr="0007060D" w:rsidRDefault="00CD6D1F">
      <w:pPr>
        <w:keepLines/>
        <w:suppressAutoHyphens/>
        <w:autoSpaceDE w:val="0"/>
        <w:autoSpaceDN w:val="0"/>
        <w:adjustRightInd w:val="0"/>
        <w:rPr>
          <w:sz w:val="22"/>
          <w:szCs w:val="22"/>
        </w:rPr>
      </w:pPr>
    </w:p>
    <w:p w14:paraId="1A3EBDB1" w14:textId="77777777" w:rsidR="00CD6D1F" w:rsidRPr="0007060D" w:rsidRDefault="00CD6D1F">
      <w:pPr>
        <w:keepLines/>
        <w:suppressAutoHyphens/>
        <w:autoSpaceDE w:val="0"/>
        <w:autoSpaceDN w:val="0"/>
        <w:adjustRightInd w:val="0"/>
        <w:rPr>
          <w:sz w:val="2"/>
          <w:szCs w:val="2"/>
        </w:rPr>
      </w:pPr>
      <w:r w:rsidRPr="0007060D">
        <w:rPr>
          <w:sz w:val="22"/>
          <w:szCs w:val="22"/>
        </w:rPr>
        <w:t xml:space="preserve">The direct quote is the value of the foreign currency expressed in units of the domestic currency, while the indirect quote is the value of the </w:t>
      </w:r>
      <w:r w:rsidRPr="0007060D">
        <w:rPr>
          <w:i/>
          <w:sz w:val="22"/>
          <w:szCs w:val="22"/>
        </w:rPr>
        <w:t>domestic</w:t>
      </w:r>
      <w:r w:rsidRPr="0007060D">
        <w:rPr>
          <w:sz w:val="22"/>
          <w:szCs w:val="22"/>
        </w:rPr>
        <w:t xml:space="preserve"> currency and refers to the traditional way of expressing the value of a currency like the Canadian dollar and the Japanese yen.</w:t>
      </w:r>
    </w:p>
    <w:p w14:paraId="73FFE40C" w14:textId="77777777" w:rsidR="00CD6D1F" w:rsidRPr="0007060D" w:rsidRDefault="00CD6D1F">
      <w:pPr>
        <w:widowControl w:val="0"/>
        <w:suppressAutoHyphens/>
        <w:autoSpaceDE w:val="0"/>
        <w:autoSpaceDN w:val="0"/>
        <w:adjustRightInd w:val="0"/>
        <w:spacing w:after="1"/>
        <w:rPr>
          <w:sz w:val="22"/>
          <w:szCs w:val="22"/>
        </w:rPr>
      </w:pPr>
    </w:p>
    <w:p w14:paraId="3ADC9BC4" w14:textId="1093258D"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284</w:t>
      </w:r>
    </w:p>
    <w:p w14:paraId="3C508E56" w14:textId="77777777" w:rsidR="00CD6D1F" w:rsidRPr="0007060D" w:rsidRDefault="00CD6D1F">
      <w:pPr>
        <w:widowControl w:val="0"/>
        <w:suppressAutoHyphens/>
        <w:autoSpaceDE w:val="0"/>
        <w:autoSpaceDN w:val="0"/>
        <w:adjustRightInd w:val="0"/>
        <w:spacing w:after="1"/>
        <w:rPr>
          <w:sz w:val="22"/>
          <w:szCs w:val="22"/>
        </w:rPr>
      </w:pPr>
    </w:p>
    <w:p w14:paraId="797154CD" w14:textId="5BB7D4FE"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2.</w:t>
      </w:r>
      <w:r w:rsidRPr="0007060D">
        <w:rPr>
          <w:sz w:val="22"/>
          <w:szCs w:val="22"/>
        </w:rPr>
        <w:tab/>
        <w:t xml:space="preserve">In the United States, the </w:t>
      </w:r>
      <w:r w:rsidRPr="0007060D">
        <w:rPr>
          <w:i/>
          <w:iCs/>
          <w:sz w:val="22"/>
          <w:szCs w:val="22"/>
        </w:rPr>
        <w:t>Wall Street Journal</w:t>
      </w:r>
      <w:r w:rsidRPr="0007060D">
        <w:rPr>
          <w:sz w:val="22"/>
          <w:szCs w:val="22"/>
        </w:rPr>
        <w:t xml:space="preserve"> publishes the forward rates for </w:t>
      </w:r>
      <w:r w:rsidR="0007060D">
        <w:rPr>
          <w:sz w:val="22"/>
          <w:szCs w:val="22"/>
        </w:rPr>
        <w:t>some</w:t>
      </w:r>
      <w:r w:rsidRPr="0007060D">
        <w:rPr>
          <w:sz w:val="22"/>
          <w:szCs w:val="22"/>
        </w:rPr>
        <w:t xml:space="preserve"> currencies f</w:t>
      </w:r>
      <w:r w:rsidR="0007060D">
        <w:rPr>
          <w:sz w:val="22"/>
          <w:szCs w:val="22"/>
        </w:rPr>
        <w:t>or</w:t>
      </w:r>
      <w:r w:rsidRPr="0007060D">
        <w:rPr>
          <w:sz w:val="22"/>
          <w:szCs w:val="22"/>
        </w:rPr>
        <w:t xml:space="preserve"> _____ </w:t>
      </w:r>
      <w:r w:rsidR="0007060D">
        <w:rPr>
          <w:sz w:val="22"/>
          <w:szCs w:val="22"/>
        </w:rPr>
        <w:t>different delivery dates in the future</w:t>
      </w:r>
      <w:r w:rsidRPr="0007060D">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560B9E7F" w14:textId="77777777">
        <w:tc>
          <w:tcPr>
            <w:tcW w:w="360" w:type="dxa"/>
          </w:tcPr>
          <w:p w14:paraId="0BCF3B54"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2823CCED" w14:textId="77777777" w:rsidR="00CD6D1F" w:rsidRPr="0007060D" w:rsidRDefault="00CD6D1F">
            <w:pPr>
              <w:keepLines/>
              <w:suppressAutoHyphens/>
              <w:autoSpaceDE w:val="0"/>
              <w:autoSpaceDN w:val="0"/>
              <w:adjustRightInd w:val="0"/>
            </w:pPr>
            <w:r w:rsidRPr="0007060D">
              <w:rPr>
                <w:sz w:val="22"/>
                <w:szCs w:val="22"/>
              </w:rPr>
              <w:t>four</w:t>
            </w:r>
          </w:p>
        </w:tc>
        <w:tc>
          <w:tcPr>
            <w:tcW w:w="360" w:type="dxa"/>
          </w:tcPr>
          <w:p w14:paraId="0079578C"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4A205938" w14:textId="77777777" w:rsidR="00CD6D1F" w:rsidRPr="0007060D" w:rsidRDefault="00CD6D1F">
            <w:pPr>
              <w:keepLines/>
              <w:suppressAutoHyphens/>
              <w:autoSpaceDE w:val="0"/>
              <w:autoSpaceDN w:val="0"/>
              <w:adjustRightInd w:val="0"/>
            </w:pPr>
            <w:r w:rsidRPr="0007060D">
              <w:rPr>
                <w:sz w:val="22"/>
                <w:szCs w:val="22"/>
              </w:rPr>
              <w:t>twenty</w:t>
            </w:r>
          </w:p>
        </w:tc>
      </w:tr>
      <w:tr w:rsidR="00D44286" w:rsidRPr="0007060D" w14:paraId="298DE9EC" w14:textId="77777777">
        <w:tc>
          <w:tcPr>
            <w:tcW w:w="360" w:type="dxa"/>
          </w:tcPr>
          <w:p w14:paraId="16CC5BAF"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38E6117B" w14:textId="77777777" w:rsidR="00CD6D1F" w:rsidRPr="0007060D" w:rsidRDefault="00CD6D1F">
            <w:pPr>
              <w:keepLines/>
              <w:suppressAutoHyphens/>
              <w:autoSpaceDE w:val="0"/>
              <w:autoSpaceDN w:val="0"/>
              <w:adjustRightInd w:val="0"/>
            </w:pPr>
            <w:r w:rsidRPr="0007060D">
              <w:rPr>
                <w:sz w:val="22"/>
                <w:szCs w:val="22"/>
              </w:rPr>
              <w:t>six</w:t>
            </w:r>
          </w:p>
        </w:tc>
        <w:tc>
          <w:tcPr>
            <w:tcW w:w="360" w:type="dxa"/>
          </w:tcPr>
          <w:p w14:paraId="6D396B68"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4EDA58CF" w14:textId="7E14A0B4" w:rsidR="00CD6D1F" w:rsidRPr="0007060D" w:rsidRDefault="0007060D">
            <w:pPr>
              <w:keepLines/>
              <w:suppressAutoHyphens/>
              <w:autoSpaceDE w:val="0"/>
              <w:autoSpaceDN w:val="0"/>
              <w:adjustRightInd w:val="0"/>
            </w:pPr>
            <w:r>
              <w:rPr>
                <w:sz w:val="22"/>
                <w:szCs w:val="22"/>
              </w:rPr>
              <w:t>fifteen</w:t>
            </w:r>
          </w:p>
        </w:tc>
      </w:tr>
      <w:tr w:rsidR="00CD6D1F" w:rsidRPr="0007060D" w14:paraId="6A4F31E4" w14:textId="77777777">
        <w:trPr>
          <w:gridAfter w:val="2"/>
          <w:wAfter w:w="4230" w:type="dxa"/>
        </w:trPr>
        <w:tc>
          <w:tcPr>
            <w:tcW w:w="360" w:type="dxa"/>
          </w:tcPr>
          <w:p w14:paraId="4453CBB7"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5DBB022C" w14:textId="77777777" w:rsidR="00CD6D1F" w:rsidRPr="0007060D" w:rsidRDefault="00CD6D1F">
            <w:pPr>
              <w:keepLines/>
              <w:suppressAutoHyphens/>
              <w:autoSpaceDE w:val="0"/>
              <w:autoSpaceDN w:val="0"/>
              <w:adjustRightInd w:val="0"/>
            </w:pPr>
            <w:r w:rsidRPr="0007060D">
              <w:rPr>
                <w:sz w:val="22"/>
                <w:szCs w:val="22"/>
              </w:rPr>
              <w:t>twelve</w:t>
            </w:r>
          </w:p>
        </w:tc>
      </w:tr>
    </w:tbl>
    <w:p w14:paraId="7B39E4D8" w14:textId="77777777" w:rsidR="00CD6D1F" w:rsidRPr="0007060D" w:rsidRDefault="00CD6D1F">
      <w:pPr>
        <w:widowControl w:val="0"/>
        <w:suppressAutoHyphens/>
        <w:autoSpaceDE w:val="0"/>
        <w:autoSpaceDN w:val="0"/>
        <w:adjustRightInd w:val="0"/>
        <w:rPr>
          <w:sz w:val="2"/>
          <w:szCs w:val="2"/>
        </w:rPr>
      </w:pPr>
    </w:p>
    <w:p w14:paraId="770D3DAF" w14:textId="77777777" w:rsidR="00CD6D1F" w:rsidRPr="0007060D" w:rsidRDefault="00CD6D1F">
      <w:pPr>
        <w:widowControl w:val="0"/>
        <w:suppressAutoHyphens/>
        <w:autoSpaceDE w:val="0"/>
        <w:autoSpaceDN w:val="0"/>
        <w:adjustRightInd w:val="0"/>
        <w:spacing w:after="1"/>
        <w:rPr>
          <w:sz w:val="20"/>
          <w:szCs w:val="20"/>
        </w:rPr>
      </w:pPr>
    </w:p>
    <w:p w14:paraId="52044F4B"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A</w:t>
      </w:r>
    </w:p>
    <w:p w14:paraId="0A62DFAB" w14:textId="77777777" w:rsidR="00CD6D1F" w:rsidRPr="0007060D" w:rsidRDefault="00CD6D1F">
      <w:pPr>
        <w:keepLines/>
        <w:suppressAutoHyphens/>
        <w:autoSpaceDE w:val="0"/>
        <w:autoSpaceDN w:val="0"/>
        <w:adjustRightInd w:val="0"/>
        <w:rPr>
          <w:sz w:val="22"/>
          <w:szCs w:val="22"/>
        </w:rPr>
      </w:pPr>
    </w:p>
    <w:p w14:paraId="0E2B5A6C" w14:textId="64AC19B6" w:rsidR="00CD6D1F" w:rsidRPr="0007060D" w:rsidRDefault="00CD6D1F">
      <w:pPr>
        <w:keepLines/>
        <w:suppressAutoHyphens/>
        <w:autoSpaceDE w:val="0"/>
        <w:autoSpaceDN w:val="0"/>
        <w:adjustRightInd w:val="0"/>
        <w:rPr>
          <w:sz w:val="2"/>
          <w:szCs w:val="2"/>
        </w:rPr>
      </w:pPr>
      <w:r w:rsidRPr="0007060D">
        <w:rPr>
          <w:sz w:val="22"/>
          <w:szCs w:val="22"/>
        </w:rPr>
        <w:t xml:space="preserve">The </w:t>
      </w:r>
      <w:r w:rsidRPr="0007060D">
        <w:rPr>
          <w:i/>
          <w:sz w:val="22"/>
          <w:szCs w:val="22"/>
        </w:rPr>
        <w:t>WSJ</w:t>
      </w:r>
      <w:r w:rsidRPr="0007060D">
        <w:rPr>
          <w:sz w:val="22"/>
          <w:szCs w:val="22"/>
        </w:rPr>
        <w:t xml:space="preserve"> publishes the forward rates for four currencies</w:t>
      </w:r>
      <w:r w:rsidR="0007060D">
        <w:rPr>
          <w:sz w:val="22"/>
          <w:szCs w:val="22"/>
        </w:rPr>
        <w:t xml:space="preserve"> (</w:t>
      </w:r>
      <w:r w:rsidRPr="0007060D">
        <w:rPr>
          <w:sz w:val="22"/>
          <w:szCs w:val="22"/>
        </w:rPr>
        <w:t>the British pound, the Japanese yen, the Swiss franc, and the Canadian dollar</w:t>
      </w:r>
      <w:r w:rsidR="0007060D">
        <w:rPr>
          <w:sz w:val="22"/>
          <w:szCs w:val="22"/>
        </w:rPr>
        <w:t>) for 30, 90, 180 days and one year in the future.</w:t>
      </w:r>
    </w:p>
    <w:p w14:paraId="303896A9" w14:textId="77777777" w:rsidR="00CD6D1F" w:rsidRPr="0007060D" w:rsidRDefault="00CD6D1F">
      <w:pPr>
        <w:widowControl w:val="0"/>
        <w:suppressAutoHyphens/>
        <w:autoSpaceDE w:val="0"/>
        <w:autoSpaceDN w:val="0"/>
        <w:adjustRightInd w:val="0"/>
        <w:spacing w:after="1"/>
        <w:rPr>
          <w:sz w:val="22"/>
          <w:szCs w:val="22"/>
        </w:rPr>
      </w:pPr>
    </w:p>
    <w:p w14:paraId="05F8986E" w14:textId="3E139CB5"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DIF:</w:t>
      </w:r>
      <w:r w:rsidRPr="0007060D">
        <w:rPr>
          <w:sz w:val="22"/>
          <w:szCs w:val="22"/>
        </w:rPr>
        <w:tab/>
        <w:t>Hard</w:t>
      </w:r>
      <w:r w:rsidRPr="0007060D">
        <w:rPr>
          <w:sz w:val="22"/>
          <w:szCs w:val="22"/>
        </w:rPr>
        <w:tab/>
        <w:t>REF:</w:t>
      </w:r>
      <w:r w:rsidR="0007060D">
        <w:rPr>
          <w:sz w:val="22"/>
          <w:szCs w:val="22"/>
        </w:rPr>
        <w:t xml:space="preserve"> </w:t>
      </w:r>
      <w:r w:rsidR="0007060D">
        <w:rPr>
          <w:sz w:val="22"/>
          <w:szCs w:val="22"/>
        </w:rPr>
        <w:tab/>
        <w:t>page 285</w:t>
      </w:r>
    </w:p>
    <w:p w14:paraId="2CFC6EEE"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B38786D" w14:textId="77777777" w:rsidR="00CD6D1F" w:rsidRPr="0007060D" w:rsidRDefault="00CD6D1F" w:rsidP="00110A5D">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3.</w:t>
      </w:r>
      <w:r w:rsidRPr="0007060D">
        <w:rPr>
          <w:sz w:val="22"/>
          <w:szCs w:val="22"/>
        </w:rPr>
        <w:tab/>
      </w:r>
      <w:r w:rsidR="00B2765A" w:rsidRPr="0007060D">
        <w:rPr>
          <w:sz w:val="22"/>
          <w:szCs w:val="22"/>
        </w:rPr>
        <w:t>C</w:t>
      </w:r>
      <w:r w:rsidRPr="0007060D">
        <w:rPr>
          <w:sz w:val="22"/>
          <w:szCs w:val="22"/>
        </w:rPr>
        <w:t>ountries representing the greatest percentage of world trade all have _____ currencies.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2761EBB9" w14:textId="77777777">
        <w:tc>
          <w:tcPr>
            <w:tcW w:w="360" w:type="dxa"/>
          </w:tcPr>
          <w:p w14:paraId="7070D0E0" w14:textId="77777777" w:rsidR="00CD6D1F" w:rsidRPr="0007060D" w:rsidRDefault="00CD6D1F" w:rsidP="00110A5D">
            <w:pPr>
              <w:keepNext/>
              <w:keepLines/>
              <w:suppressAutoHyphens/>
              <w:autoSpaceDE w:val="0"/>
              <w:autoSpaceDN w:val="0"/>
              <w:adjustRightInd w:val="0"/>
            </w:pPr>
            <w:r w:rsidRPr="0007060D">
              <w:rPr>
                <w:sz w:val="22"/>
                <w:szCs w:val="22"/>
              </w:rPr>
              <w:t>a.</w:t>
            </w:r>
          </w:p>
        </w:tc>
        <w:tc>
          <w:tcPr>
            <w:tcW w:w="3870" w:type="dxa"/>
          </w:tcPr>
          <w:p w14:paraId="330A1524" w14:textId="77777777" w:rsidR="00CD6D1F" w:rsidRPr="0007060D" w:rsidRDefault="00CD6D1F" w:rsidP="00110A5D">
            <w:pPr>
              <w:keepNext/>
              <w:keepLines/>
              <w:suppressAutoHyphens/>
              <w:autoSpaceDE w:val="0"/>
              <w:autoSpaceDN w:val="0"/>
              <w:adjustRightInd w:val="0"/>
            </w:pPr>
            <w:r w:rsidRPr="0007060D">
              <w:rPr>
                <w:sz w:val="22"/>
                <w:szCs w:val="22"/>
              </w:rPr>
              <w:t>pegged</w:t>
            </w:r>
          </w:p>
        </w:tc>
        <w:tc>
          <w:tcPr>
            <w:tcW w:w="360" w:type="dxa"/>
          </w:tcPr>
          <w:p w14:paraId="24D9D1FC" w14:textId="77777777" w:rsidR="00CD6D1F" w:rsidRPr="0007060D" w:rsidRDefault="00CD6D1F" w:rsidP="00110A5D">
            <w:pPr>
              <w:keepNext/>
              <w:keepLines/>
              <w:suppressAutoHyphens/>
              <w:autoSpaceDE w:val="0"/>
              <w:autoSpaceDN w:val="0"/>
              <w:adjustRightInd w:val="0"/>
            </w:pPr>
            <w:r w:rsidRPr="0007060D">
              <w:rPr>
                <w:sz w:val="22"/>
                <w:szCs w:val="22"/>
              </w:rPr>
              <w:t>d.</w:t>
            </w:r>
          </w:p>
        </w:tc>
        <w:tc>
          <w:tcPr>
            <w:tcW w:w="3870" w:type="dxa"/>
          </w:tcPr>
          <w:p w14:paraId="53596419" w14:textId="77777777" w:rsidR="00CD6D1F" w:rsidRPr="0007060D" w:rsidRDefault="00CD6D1F" w:rsidP="00110A5D">
            <w:pPr>
              <w:keepNext/>
              <w:keepLines/>
              <w:suppressAutoHyphens/>
              <w:autoSpaceDE w:val="0"/>
              <w:autoSpaceDN w:val="0"/>
              <w:adjustRightInd w:val="0"/>
            </w:pPr>
            <w:r w:rsidRPr="0007060D">
              <w:rPr>
                <w:sz w:val="22"/>
                <w:szCs w:val="22"/>
              </w:rPr>
              <w:t>call</w:t>
            </w:r>
          </w:p>
        </w:tc>
      </w:tr>
      <w:tr w:rsidR="00D44286" w:rsidRPr="0007060D" w14:paraId="194BD6E1" w14:textId="77777777">
        <w:tc>
          <w:tcPr>
            <w:tcW w:w="360" w:type="dxa"/>
          </w:tcPr>
          <w:p w14:paraId="729CED79" w14:textId="77777777" w:rsidR="00CD6D1F" w:rsidRPr="0007060D" w:rsidRDefault="00CD6D1F" w:rsidP="00110A5D">
            <w:pPr>
              <w:keepNext/>
              <w:keepLines/>
              <w:suppressAutoHyphens/>
              <w:autoSpaceDE w:val="0"/>
              <w:autoSpaceDN w:val="0"/>
              <w:adjustRightInd w:val="0"/>
            </w:pPr>
            <w:r w:rsidRPr="0007060D">
              <w:rPr>
                <w:sz w:val="22"/>
                <w:szCs w:val="22"/>
              </w:rPr>
              <w:t>b.</w:t>
            </w:r>
          </w:p>
        </w:tc>
        <w:tc>
          <w:tcPr>
            <w:tcW w:w="3870" w:type="dxa"/>
          </w:tcPr>
          <w:p w14:paraId="094F2FEC" w14:textId="77777777" w:rsidR="00CD6D1F" w:rsidRPr="0007060D" w:rsidRDefault="00CD6D1F" w:rsidP="00110A5D">
            <w:pPr>
              <w:keepNext/>
              <w:keepLines/>
              <w:suppressAutoHyphens/>
              <w:autoSpaceDE w:val="0"/>
              <w:autoSpaceDN w:val="0"/>
              <w:adjustRightInd w:val="0"/>
            </w:pPr>
            <w:r w:rsidRPr="0007060D">
              <w:rPr>
                <w:sz w:val="22"/>
                <w:szCs w:val="22"/>
              </w:rPr>
              <w:t>volatile</w:t>
            </w:r>
          </w:p>
        </w:tc>
        <w:tc>
          <w:tcPr>
            <w:tcW w:w="360" w:type="dxa"/>
          </w:tcPr>
          <w:p w14:paraId="3DEE390A" w14:textId="77777777" w:rsidR="00CD6D1F" w:rsidRPr="0007060D" w:rsidRDefault="00CD6D1F" w:rsidP="00110A5D">
            <w:pPr>
              <w:keepNext/>
              <w:keepLines/>
              <w:suppressAutoHyphens/>
              <w:autoSpaceDE w:val="0"/>
              <w:autoSpaceDN w:val="0"/>
              <w:adjustRightInd w:val="0"/>
            </w:pPr>
            <w:r w:rsidRPr="0007060D">
              <w:rPr>
                <w:sz w:val="22"/>
                <w:szCs w:val="22"/>
              </w:rPr>
              <w:t>e.</w:t>
            </w:r>
          </w:p>
        </w:tc>
        <w:tc>
          <w:tcPr>
            <w:tcW w:w="3870" w:type="dxa"/>
          </w:tcPr>
          <w:p w14:paraId="770F1955" w14:textId="77777777" w:rsidR="00CD6D1F" w:rsidRPr="0007060D" w:rsidRDefault="00D44286" w:rsidP="00110A5D">
            <w:pPr>
              <w:keepNext/>
              <w:keepLines/>
              <w:suppressAutoHyphens/>
              <w:autoSpaceDE w:val="0"/>
              <w:autoSpaceDN w:val="0"/>
              <w:adjustRightInd w:val="0"/>
            </w:pPr>
            <w:r w:rsidRPr="0007060D">
              <w:rPr>
                <w:sz w:val="22"/>
                <w:szCs w:val="22"/>
              </w:rPr>
              <w:t>non-convertible</w:t>
            </w:r>
          </w:p>
        </w:tc>
      </w:tr>
      <w:tr w:rsidR="00CD6D1F" w:rsidRPr="0007060D" w14:paraId="757234E0" w14:textId="77777777">
        <w:trPr>
          <w:gridAfter w:val="2"/>
          <w:wAfter w:w="4230" w:type="dxa"/>
        </w:trPr>
        <w:tc>
          <w:tcPr>
            <w:tcW w:w="360" w:type="dxa"/>
          </w:tcPr>
          <w:p w14:paraId="0D7F391A" w14:textId="77777777" w:rsidR="00CD6D1F" w:rsidRPr="0007060D" w:rsidRDefault="00CD6D1F" w:rsidP="00110A5D">
            <w:pPr>
              <w:keepNext/>
              <w:keepLines/>
              <w:suppressAutoHyphens/>
              <w:autoSpaceDE w:val="0"/>
              <w:autoSpaceDN w:val="0"/>
              <w:adjustRightInd w:val="0"/>
            </w:pPr>
            <w:r w:rsidRPr="0007060D">
              <w:rPr>
                <w:sz w:val="22"/>
                <w:szCs w:val="22"/>
              </w:rPr>
              <w:t>c.</w:t>
            </w:r>
          </w:p>
        </w:tc>
        <w:tc>
          <w:tcPr>
            <w:tcW w:w="3870" w:type="dxa"/>
          </w:tcPr>
          <w:p w14:paraId="64BE593C" w14:textId="77777777" w:rsidR="00CD6D1F" w:rsidRPr="0007060D" w:rsidRDefault="00CD6D1F" w:rsidP="00110A5D">
            <w:pPr>
              <w:keepNext/>
              <w:keepLines/>
              <w:suppressAutoHyphens/>
              <w:autoSpaceDE w:val="0"/>
              <w:autoSpaceDN w:val="0"/>
              <w:adjustRightInd w:val="0"/>
            </w:pPr>
            <w:r w:rsidRPr="0007060D">
              <w:rPr>
                <w:sz w:val="22"/>
                <w:szCs w:val="22"/>
              </w:rPr>
              <w:t>floating</w:t>
            </w:r>
          </w:p>
        </w:tc>
      </w:tr>
    </w:tbl>
    <w:p w14:paraId="39636CA9" w14:textId="77777777" w:rsidR="00CD6D1F" w:rsidRPr="0007060D" w:rsidRDefault="00CD6D1F" w:rsidP="00110A5D">
      <w:pPr>
        <w:keepNext/>
        <w:widowControl w:val="0"/>
        <w:suppressAutoHyphens/>
        <w:autoSpaceDE w:val="0"/>
        <w:autoSpaceDN w:val="0"/>
        <w:adjustRightInd w:val="0"/>
        <w:rPr>
          <w:sz w:val="2"/>
          <w:szCs w:val="2"/>
        </w:rPr>
      </w:pPr>
    </w:p>
    <w:p w14:paraId="364C6FD4" w14:textId="77777777" w:rsidR="00CD6D1F" w:rsidRPr="0007060D" w:rsidRDefault="00CD6D1F" w:rsidP="00110A5D">
      <w:pPr>
        <w:keepNext/>
        <w:widowControl w:val="0"/>
        <w:suppressAutoHyphens/>
        <w:autoSpaceDE w:val="0"/>
        <w:autoSpaceDN w:val="0"/>
        <w:adjustRightInd w:val="0"/>
        <w:spacing w:after="1"/>
        <w:rPr>
          <w:sz w:val="22"/>
          <w:szCs w:val="22"/>
        </w:rPr>
      </w:pPr>
    </w:p>
    <w:p w14:paraId="2D6AE917" w14:textId="77777777" w:rsidR="00CD6D1F" w:rsidRPr="0007060D" w:rsidRDefault="00CD6D1F" w:rsidP="00110A5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C</w:t>
      </w:r>
    </w:p>
    <w:p w14:paraId="797CDF5C" w14:textId="77777777" w:rsidR="00CD6D1F" w:rsidRPr="0007060D" w:rsidRDefault="00CD6D1F">
      <w:pPr>
        <w:keepLines/>
        <w:suppressAutoHyphens/>
        <w:autoSpaceDE w:val="0"/>
        <w:autoSpaceDN w:val="0"/>
        <w:adjustRightInd w:val="0"/>
        <w:rPr>
          <w:sz w:val="22"/>
          <w:szCs w:val="22"/>
        </w:rPr>
      </w:pPr>
    </w:p>
    <w:p w14:paraId="4691BB9E" w14:textId="77777777" w:rsidR="00CD6D1F" w:rsidRPr="0007060D" w:rsidRDefault="00CD6D1F">
      <w:pPr>
        <w:keepLines/>
        <w:suppressAutoHyphens/>
        <w:autoSpaceDE w:val="0"/>
        <w:autoSpaceDN w:val="0"/>
        <w:adjustRightInd w:val="0"/>
        <w:rPr>
          <w:sz w:val="22"/>
          <w:szCs w:val="22"/>
        </w:rPr>
      </w:pPr>
      <w:r w:rsidRPr="0007060D">
        <w:rPr>
          <w:sz w:val="22"/>
          <w:szCs w:val="22"/>
        </w:rPr>
        <w:t>Pegged currencies are used by countries with unstable, volatile currencies</w:t>
      </w:r>
      <w:r w:rsidR="00D44286" w:rsidRPr="0007060D">
        <w:rPr>
          <w:sz w:val="22"/>
          <w:szCs w:val="22"/>
        </w:rPr>
        <w:t>, w</w:t>
      </w:r>
      <w:r w:rsidRPr="0007060D">
        <w:rPr>
          <w:sz w:val="22"/>
          <w:szCs w:val="22"/>
        </w:rPr>
        <w:t>hereas most developed countries have stable currencies for which it is reasonable to expect a predictable exchange rate.</w:t>
      </w:r>
    </w:p>
    <w:p w14:paraId="5FD76527" w14:textId="77777777" w:rsidR="00CD6D1F" w:rsidRPr="0007060D" w:rsidRDefault="00CD6D1F">
      <w:pPr>
        <w:widowControl w:val="0"/>
        <w:suppressAutoHyphens/>
        <w:autoSpaceDE w:val="0"/>
        <w:autoSpaceDN w:val="0"/>
        <w:adjustRightInd w:val="0"/>
        <w:spacing w:after="1"/>
        <w:rPr>
          <w:sz w:val="22"/>
          <w:szCs w:val="22"/>
        </w:rPr>
      </w:pPr>
    </w:p>
    <w:p w14:paraId="65507151" w14:textId="0A3A5968"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289</w:t>
      </w:r>
    </w:p>
    <w:p w14:paraId="5A181CB2" w14:textId="77777777" w:rsidR="00CD6D1F" w:rsidRPr="0007060D" w:rsidRDefault="00CD6D1F">
      <w:pPr>
        <w:widowControl w:val="0"/>
        <w:suppressAutoHyphens/>
        <w:autoSpaceDE w:val="0"/>
        <w:autoSpaceDN w:val="0"/>
        <w:adjustRightInd w:val="0"/>
        <w:spacing w:after="1"/>
        <w:rPr>
          <w:sz w:val="22"/>
          <w:szCs w:val="22"/>
        </w:rPr>
      </w:pPr>
    </w:p>
    <w:p w14:paraId="6A11C48F"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lastRenderedPageBreak/>
        <w:tab/>
        <w:t>4.</w:t>
      </w:r>
      <w:r w:rsidRPr="0007060D">
        <w:rPr>
          <w:sz w:val="22"/>
          <w:szCs w:val="22"/>
        </w:rPr>
        <w:tab/>
        <w:t xml:space="preserve">As a theory of exchange rate determination, the Fisher effect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4BC7EEE2" w14:textId="77777777">
        <w:tc>
          <w:tcPr>
            <w:tcW w:w="360" w:type="dxa"/>
          </w:tcPr>
          <w:p w14:paraId="46AE915E"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320BA0CF" w14:textId="77777777" w:rsidR="00CD6D1F" w:rsidRPr="0007060D" w:rsidRDefault="00BD1056" w:rsidP="00BD1056">
            <w:pPr>
              <w:keepLines/>
              <w:suppressAutoHyphens/>
              <w:autoSpaceDE w:val="0"/>
              <w:autoSpaceDN w:val="0"/>
              <w:adjustRightInd w:val="0"/>
            </w:pPr>
            <w:r w:rsidRPr="0007060D">
              <w:rPr>
                <w:sz w:val="22"/>
                <w:szCs w:val="22"/>
              </w:rPr>
              <w:t>holds that exchange rates are unpredictable and should not be relied upon.</w:t>
            </w:r>
          </w:p>
        </w:tc>
        <w:tc>
          <w:tcPr>
            <w:tcW w:w="360" w:type="dxa"/>
          </w:tcPr>
          <w:p w14:paraId="032500FE"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3DA3B0F1" w14:textId="77777777" w:rsidR="00CD6D1F" w:rsidRPr="0007060D" w:rsidRDefault="00BD1056">
            <w:pPr>
              <w:keepLines/>
              <w:suppressAutoHyphens/>
              <w:autoSpaceDE w:val="0"/>
              <w:autoSpaceDN w:val="0"/>
              <w:adjustRightInd w:val="0"/>
            </w:pPr>
            <w:r w:rsidRPr="0007060D">
              <w:rPr>
                <w:sz w:val="22"/>
                <w:szCs w:val="22"/>
              </w:rPr>
              <w:t>reflects the Big Mac Index.</w:t>
            </w:r>
          </w:p>
        </w:tc>
      </w:tr>
      <w:tr w:rsidR="00D44286" w:rsidRPr="0007060D" w14:paraId="382705A9" w14:textId="77777777">
        <w:tc>
          <w:tcPr>
            <w:tcW w:w="360" w:type="dxa"/>
          </w:tcPr>
          <w:p w14:paraId="50244312"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1A2DE3C1" w14:textId="77777777" w:rsidR="00CD6D1F" w:rsidRPr="0007060D" w:rsidRDefault="00BD1056">
            <w:pPr>
              <w:keepLines/>
              <w:suppressAutoHyphens/>
              <w:autoSpaceDE w:val="0"/>
              <w:autoSpaceDN w:val="0"/>
              <w:adjustRightInd w:val="0"/>
            </w:pPr>
            <w:r w:rsidRPr="0007060D">
              <w:rPr>
                <w:sz w:val="22"/>
                <w:szCs w:val="22"/>
              </w:rPr>
              <w:t>holds that exchange rates should reflect the price differences of each and every product between countries.</w:t>
            </w:r>
          </w:p>
        </w:tc>
        <w:tc>
          <w:tcPr>
            <w:tcW w:w="360" w:type="dxa"/>
          </w:tcPr>
          <w:p w14:paraId="6D873143"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7679C27C" w14:textId="77777777" w:rsidR="00CD6D1F" w:rsidRPr="0007060D" w:rsidRDefault="00BD1056">
            <w:pPr>
              <w:keepLines/>
              <w:suppressAutoHyphens/>
              <w:autoSpaceDE w:val="0"/>
              <w:autoSpaceDN w:val="0"/>
              <w:adjustRightInd w:val="0"/>
            </w:pPr>
            <w:r w:rsidRPr="0007060D">
              <w:rPr>
                <w:sz w:val="22"/>
                <w:szCs w:val="22"/>
              </w:rPr>
              <w:t xml:space="preserve">holds that a country’s nominal interest rate is comprised of the inflation rate and the real interest rate of money, </w:t>
            </w:r>
            <w:r w:rsidR="00B2765A" w:rsidRPr="0007060D">
              <w:rPr>
                <w:sz w:val="22"/>
                <w:szCs w:val="22"/>
              </w:rPr>
              <w:t xml:space="preserve">essentially </w:t>
            </w:r>
            <w:r w:rsidRPr="0007060D">
              <w:rPr>
                <w:sz w:val="22"/>
                <w:szCs w:val="22"/>
              </w:rPr>
              <w:t>identical for all countries.</w:t>
            </w:r>
          </w:p>
        </w:tc>
      </w:tr>
      <w:tr w:rsidR="00CD6D1F" w:rsidRPr="0007060D" w14:paraId="4CB8D7C9" w14:textId="77777777">
        <w:trPr>
          <w:gridAfter w:val="2"/>
          <w:wAfter w:w="4230" w:type="dxa"/>
        </w:trPr>
        <w:tc>
          <w:tcPr>
            <w:tcW w:w="360" w:type="dxa"/>
          </w:tcPr>
          <w:p w14:paraId="4C10EC8D"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404FB3FD" w14:textId="77777777" w:rsidR="00CD6D1F" w:rsidRPr="0007060D" w:rsidRDefault="00CD6D1F">
            <w:pPr>
              <w:keepLines/>
              <w:suppressAutoHyphens/>
              <w:autoSpaceDE w:val="0"/>
              <w:autoSpaceDN w:val="0"/>
              <w:adjustRightInd w:val="0"/>
            </w:pPr>
            <w:r w:rsidRPr="0007060D">
              <w:rPr>
                <w:sz w:val="22"/>
                <w:szCs w:val="22"/>
              </w:rPr>
              <w:t>links the forward exchange rate of a foreign currency to its spot rate.</w:t>
            </w:r>
          </w:p>
        </w:tc>
      </w:tr>
    </w:tbl>
    <w:p w14:paraId="6A3B22EB" w14:textId="77777777" w:rsidR="00CD6D1F" w:rsidRPr="0007060D" w:rsidRDefault="00CD6D1F">
      <w:pPr>
        <w:widowControl w:val="0"/>
        <w:suppressAutoHyphens/>
        <w:autoSpaceDE w:val="0"/>
        <w:autoSpaceDN w:val="0"/>
        <w:adjustRightInd w:val="0"/>
        <w:rPr>
          <w:sz w:val="2"/>
          <w:szCs w:val="2"/>
        </w:rPr>
      </w:pPr>
    </w:p>
    <w:p w14:paraId="79B77699" w14:textId="77777777" w:rsidR="00CD6D1F" w:rsidRPr="0007060D" w:rsidRDefault="00CD6D1F">
      <w:pPr>
        <w:widowControl w:val="0"/>
        <w:suppressAutoHyphens/>
        <w:autoSpaceDE w:val="0"/>
        <w:autoSpaceDN w:val="0"/>
        <w:adjustRightInd w:val="0"/>
        <w:spacing w:after="1"/>
        <w:rPr>
          <w:sz w:val="22"/>
          <w:szCs w:val="22"/>
        </w:rPr>
      </w:pPr>
    </w:p>
    <w:p w14:paraId="0E4DB4A3"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E</w:t>
      </w:r>
    </w:p>
    <w:p w14:paraId="561777CD" w14:textId="77777777" w:rsidR="00CD6D1F" w:rsidRPr="0007060D" w:rsidRDefault="00CD6D1F">
      <w:pPr>
        <w:keepLines/>
        <w:suppressAutoHyphens/>
        <w:autoSpaceDE w:val="0"/>
        <w:autoSpaceDN w:val="0"/>
        <w:adjustRightInd w:val="0"/>
        <w:rPr>
          <w:sz w:val="22"/>
          <w:szCs w:val="22"/>
        </w:rPr>
      </w:pPr>
    </w:p>
    <w:p w14:paraId="5D5BE237" w14:textId="77777777" w:rsidR="00CD6D1F" w:rsidRPr="0007060D" w:rsidRDefault="00CD6D1F">
      <w:pPr>
        <w:keepLines/>
        <w:suppressAutoHyphens/>
        <w:autoSpaceDE w:val="0"/>
        <w:autoSpaceDN w:val="0"/>
        <w:adjustRightInd w:val="0"/>
        <w:rPr>
          <w:sz w:val="2"/>
          <w:szCs w:val="2"/>
        </w:rPr>
      </w:pPr>
      <w:r w:rsidRPr="0007060D">
        <w:rPr>
          <w:sz w:val="22"/>
          <w:szCs w:val="22"/>
        </w:rPr>
        <w:t>The Fisher effect is the observation that a country's nominal interest rate (what a borrower actually has to pay for a loan) comprises both the inflation rate in that country and the real interest rate that borrowers are paying. Purchasing Power Parity holds that exchange rates should reflect the price differences of each and every product between countries and is reflected in the Big Mac Index. Interest Rate Parity is most closely links the forward exchange rate of a foreign currency to its spot rate.</w:t>
      </w:r>
    </w:p>
    <w:p w14:paraId="290243A7" w14:textId="77777777" w:rsidR="00CD6D1F" w:rsidRPr="0007060D" w:rsidRDefault="00CD6D1F">
      <w:pPr>
        <w:widowControl w:val="0"/>
        <w:suppressAutoHyphens/>
        <w:autoSpaceDE w:val="0"/>
        <w:autoSpaceDN w:val="0"/>
        <w:adjustRightInd w:val="0"/>
        <w:spacing w:after="1"/>
        <w:rPr>
          <w:sz w:val="22"/>
          <w:szCs w:val="22"/>
        </w:rPr>
      </w:pPr>
    </w:p>
    <w:p w14:paraId="56EA382E" w14:textId="4CDF3A9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Hard</w:t>
      </w:r>
      <w:r w:rsidRPr="0007060D">
        <w:rPr>
          <w:sz w:val="22"/>
          <w:szCs w:val="22"/>
        </w:rPr>
        <w:tab/>
        <w:t>REF:</w:t>
      </w:r>
      <w:r w:rsidRPr="0007060D">
        <w:rPr>
          <w:sz w:val="22"/>
          <w:szCs w:val="22"/>
        </w:rPr>
        <w:tab/>
      </w:r>
      <w:r w:rsidR="0007060D">
        <w:rPr>
          <w:sz w:val="22"/>
          <w:szCs w:val="22"/>
        </w:rPr>
        <w:t>page 294</w:t>
      </w:r>
    </w:p>
    <w:p w14:paraId="727A26BB" w14:textId="77777777" w:rsidR="00CD6D1F" w:rsidRPr="0007060D" w:rsidRDefault="00CD6D1F">
      <w:pPr>
        <w:widowControl w:val="0"/>
        <w:suppressAutoHyphens/>
        <w:autoSpaceDE w:val="0"/>
        <w:autoSpaceDN w:val="0"/>
        <w:adjustRightInd w:val="0"/>
        <w:spacing w:after="1"/>
        <w:rPr>
          <w:sz w:val="22"/>
          <w:szCs w:val="22"/>
        </w:rPr>
      </w:pPr>
    </w:p>
    <w:p w14:paraId="532CD4F6"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5.</w:t>
      </w:r>
      <w:r w:rsidRPr="0007060D">
        <w:rPr>
          <w:sz w:val="22"/>
          <w:szCs w:val="22"/>
        </w:rPr>
        <w:tab/>
        <w:t>Market-based forecasting of exchange rates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62A64FD7" w14:textId="77777777">
        <w:tc>
          <w:tcPr>
            <w:tcW w:w="360" w:type="dxa"/>
          </w:tcPr>
          <w:p w14:paraId="79F2B31C"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6ECE3FE4" w14:textId="77777777" w:rsidR="00CD6D1F" w:rsidRPr="0007060D" w:rsidRDefault="00CD6D1F">
            <w:pPr>
              <w:keepLines/>
              <w:suppressAutoHyphens/>
              <w:autoSpaceDE w:val="0"/>
              <w:autoSpaceDN w:val="0"/>
              <w:adjustRightInd w:val="0"/>
            </w:pPr>
            <w:r w:rsidRPr="0007060D">
              <w:rPr>
                <w:sz w:val="22"/>
                <w:szCs w:val="22"/>
              </w:rPr>
              <w:t>is based on the premise that “the market knows best.”</w:t>
            </w:r>
          </w:p>
        </w:tc>
        <w:tc>
          <w:tcPr>
            <w:tcW w:w="360" w:type="dxa"/>
          </w:tcPr>
          <w:p w14:paraId="7975FE71"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3EAF358E" w14:textId="1CCA59B9" w:rsidR="00CD6D1F" w:rsidRPr="0007060D" w:rsidRDefault="0007060D">
            <w:pPr>
              <w:keepLines/>
              <w:suppressAutoHyphens/>
              <w:autoSpaceDE w:val="0"/>
              <w:autoSpaceDN w:val="0"/>
              <w:adjustRightInd w:val="0"/>
            </w:pPr>
            <w:r w:rsidRPr="0007060D">
              <w:rPr>
                <w:sz w:val="22"/>
                <w:szCs w:val="22"/>
              </w:rPr>
              <w:t>uses a combination of many sophisticated forecasting tools.</w:t>
            </w:r>
          </w:p>
        </w:tc>
      </w:tr>
      <w:tr w:rsidR="00D44286" w:rsidRPr="0007060D" w14:paraId="51B24F1E" w14:textId="77777777">
        <w:tc>
          <w:tcPr>
            <w:tcW w:w="360" w:type="dxa"/>
          </w:tcPr>
          <w:p w14:paraId="2151E158"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5D3EB892" w14:textId="77777777" w:rsidR="00CD6D1F" w:rsidRPr="0007060D" w:rsidRDefault="00CD6D1F">
            <w:pPr>
              <w:keepLines/>
              <w:suppressAutoHyphens/>
              <w:autoSpaceDE w:val="0"/>
              <w:autoSpaceDN w:val="0"/>
              <w:adjustRightInd w:val="0"/>
            </w:pPr>
            <w:r w:rsidRPr="0007060D">
              <w:rPr>
                <w:sz w:val="22"/>
                <w:szCs w:val="22"/>
              </w:rPr>
              <w:t>attempts to capture the collective knowledge of sophisticated speculators in the future spot rate of a currency.</w:t>
            </w:r>
          </w:p>
        </w:tc>
        <w:tc>
          <w:tcPr>
            <w:tcW w:w="360" w:type="dxa"/>
          </w:tcPr>
          <w:p w14:paraId="4A3B9D71"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6C13E12C" w14:textId="147AD051" w:rsidR="00CD6D1F" w:rsidRPr="0007060D" w:rsidRDefault="0007060D">
            <w:pPr>
              <w:keepLines/>
              <w:suppressAutoHyphens/>
              <w:autoSpaceDE w:val="0"/>
              <w:autoSpaceDN w:val="0"/>
              <w:adjustRightInd w:val="0"/>
            </w:pPr>
            <w:r w:rsidRPr="0007060D">
              <w:rPr>
                <w:sz w:val="22"/>
                <w:szCs w:val="22"/>
              </w:rPr>
              <w:t>all answers in this set of responses apply to market-based forecasting.</w:t>
            </w:r>
          </w:p>
        </w:tc>
      </w:tr>
      <w:tr w:rsidR="00CD6D1F" w:rsidRPr="0007060D" w14:paraId="092DD8E6" w14:textId="77777777">
        <w:trPr>
          <w:gridAfter w:val="2"/>
          <w:wAfter w:w="4230" w:type="dxa"/>
        </w:trPr>
        <w:tc>
          <w:tcPr>
            <w:tcW w:w="360" w:type="dxa"/>
          </w:tcPr>
          <w:p w14:paraId="40920EBC"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3E4C1E29" w14:textId="77777777" w:rsidR="00CD6D1F" w:rsidRPr="0007060D" w:rsidRDefault="00CD6D1F">
            <w:pPr>
              <w:keepLines/>
              <w:suppressAutoHyphens/>
              <w:autoSpaceDE w:val="0"/>
              <w:autoSpaceDN w:val="0"/>
              <w:adjustRightInd w:val="0"/>
            </w:pPr>
            <w:r w:rsidRPr="0007060D">
              <w:rPr>
                <w:sz w:val="22"/>
                <w:szCs w:val="22"/>
              </w:rPr>
              <w:t xml:space="preserve">does not take into account </w:t>
            </w:r>
            <w:r w:rsidR="00BD1056" w:rsidRPr="0007060D">
              <w:rPr>
                <w:sz w:val="22"/>
                <w:szCs w:val="22"/>
              </w:rPr>
              <w:t xml:space="preserve">potential </w:t>
            </w:r>
            <w:r w:rsidRPr="0007060D">
              <w:rPr>
                <w:sz w:val="22"/>
                <w:szCs w:val="22"/>
              </w:rPr>
              <w:t>government interventions.</w:t>
            </w:r>
          </w:p>
        </w:tc>
      </w:tr>
    </w:tbl>
    <w:p w14:paraId="3EE6A667" w14:textId="77777777" w:rsidR="00CD6D1F" w:rsidRPr="0007060D" w:rsidRDefault="00CD6D1F">
      <w:pPr>
        <w:widowControl w:val="0"/>
        <w:suppressAutoHyphens/>
        <w:autoSpaceDE w:val="0"/>
        <w:autoSpaceDN w:val="0"/>
        <w:adjustRightInd w:val="0"/>
        <w:rPr>
          <w:sz w:val="2"/>
          <w:szCs w:val="2"/>
        </w:rPr>
      </w:pPr>
    </w:p>
    <w:p w14:paraId="318A95C2" w14:textId="77777777" w:rsidR="00CD6D1F" w:rsidRPr="0007060D" w:rsidRDefault="00CD6D1F">
      <w:pPr>
        <w:widowControl w:val="0"/>
        <w:suppressAutoHyphens/>
        <w:autoSpaceDE w:val="0"/>
        <w:autoSpaceDN w:val="0"/>
        <w:adjustRightInd w:val="0"/>
        <w:spacing w:after="1"/>
        <w:rPr>
          <w:sz w:val="22"/>
          <w:szCs w:val="22"/>
        </w:rPr>
      </w:pPr>
    </w:p>
    <w:p w14:paraId="2CA0133D" w14:textId="141E9046"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r>
      <w:r w:rsidR="0007060D">
        <w:rPr>
          <w:sz w:val="22"/>
          <w:szCs w:val="22"/>
        </w:rPr>
        <w:t>E</w:t>
      </w:r>
    </w:p>
    <w:p w14:paraId="140EC3E2" w14:textId="77777777" w:rsidR="00CD6D1F" w:rsidRPr="0007060D" w:rsidRDefault="00CD6D1F">
      <w:pPr>
        <w:keepLines/>
        <w:suppressAutoHyphens/>
        <w:autoSpaceDE w:val="0"/>
        <w:autoSpaceDN w:val="0"/>
        <w:adjustRightInd w:val="0"/>
        <w:rPr>
          <w:sz w:val="22"/>
          <w:szCs w:val="22"/>
        </w:rPr>
      </w:pPr>
    </w:p>
    <w:p w14:paraId="157D7BD6" w14:textId="77777777" w:rsidR="00CD6D1F" w:rsidRPr="0007060D" w:rsidRDefault="00CD6D1F">
      <w:pPr>
        <w:keepLines/>
        <w:suppressAutoHyphens/>
        <w:autoSpaceDE w:val="0"/>
        <w:autoSpaceDN w:val="0"/>
        <w:adjustRightInd w:val="0"/>
        <w:rPr>
          <w:sz w:val="2"/>
          <w:szCs w:val="2"/>
        </w:rPr>
      </w:pPr>
      <w:r w:rsidRPr="0007060D">
        <w:rPr>
          <w:sz w:val="22"/>
          <w:szCs w:val="22"/>
        </w:rPr>
        <w:t>All of these options are relevant to market-based forecasting.</w:t>
      </w:r>
    </w:p>
    <w:p w14:paraId="0A048634" w14:textId="77777777" w:rsidR="00CD6D1F" w:rsidRPr="0007060D" w:rsidRDefault="00CD6D1F">
      <w:pPr>
        <w:widowControl w:val="0"/>
        <w:suppressAutoHyphens/>
        <w:autoSpaceDE w:val="0"/>
        <w:autoSpaceDN w:val="0"/>
        <w:adjustRightInd w:val="0"/>
        <w:spacing w:after="1"/>
        <w:rPr>
          <w:sz w:val="22"/>
          <w:szCs w:val="22"/>
        </w:rPr>
      </w:pPr>
    </w:p>
    <w:p w14:paraId="6A9D3AFA" w14:textId="0EE6545F"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298</w:t>
      </w:r>
    </w:p>
    <w:p w14:paraId="2CEC6A9A" w14:textId="77777777" w:rsidR="00CD6D1F" w:rsidRPr="0007060D" w:rsidRDefault="00CD6D1F">
      <w:pPr>
        <w:widowControl w:val="0"/>
        <w:suppressAutoHyphens/>
        <w:autoSpaceDE w:val="0"/>
        <w:autoSpaceDN w:val="0"/>
        <w:adjustRightInd w:val="0"/>
        <w:spacing w:after="1"/>
        <w:rPr>
          <w:sz w:val="22"/>
          <w:szCs w:val="22"/>
        </w:rPr>
      </w:pPr>
    </w:p>
    <w:p w14:paraId="04C2715D" w14:textId="77777777" w:rsidR="00CD6D1F" w:rsidRPr="0007060D" w:rsidRDefault="00CD6D1F" w:rsidP="008A34C6">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6.</w:t>
      </w:r>
      <w:r w:rsidRPr="0007060D">
        <w:rPr>
          <w:sz w:val="22"/>
          <w:szCs w:val="22"/>
        </w:rPr>
        <w:tab/>
      </w:r>
      <w:r w:rsidR="00B2765A" w:rsidRPr="0007060D">
        <w:rPr>
          <w:sz w:val="22"/>
          <w:szCs w:val="22"/>
        </w:rPr>
        <w:t>C</w:t>
      </w:r>
      <w:r w:rsidRPr="0007060D">
        <w:rPr>
          <w:sz w:val="22"/>
          <w:szCs w:val="22"/>
        </w:rPr>
        <w:t>ompanies that will successfully and regularly retain the</w:t>
      </w:r>
      <w:r w:rsidR="00B2765A" w:rsidRPr="0007060D">
        <w:rPr>
          <w:sz w:val="22"/>
          <w:szCs w:val="22"/>
        </w:rPr>
        <w:t>ir</w:t>
      </w:r>
      <w:r w:rsidRPr="0007060D">
        <w:rPr>
          <w:sz w:val="22"/>
          <w:szCs w:val="22"/>
        </w:rPr>
        <w:t xml:space="preserve"> risk of currency fluctuation are those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03796AFF" w14:textId="77777777">
        <w:tc>
          <w:tcPr>
            <w:tcW w:w="360" w:type="dxa"/>
          </w:tcPr>
          <w:p w14:paraId="3283A0FA" w14:textId="77777777" w:rsidR="00CD6D1F" w:rsidRPr="0007060D" w:rsidRDefault="00CD6D1F" w:rsidP="008A34C6">
            <w:pPr>
              <w:keepNext/>
              <w:keepLines/>
              <w:suppressAutoHyphens/>
              <w:autoSpaceDE w:val="0"/>
              <w:autoSpaceDN w:val="0"/>
              <w:adjustRightInd w:val="0"/>
            </w:pPr>
            <w:r w:rsidRPr="0007060D">
              <w:rPr>
                <w:sz w:val="22"/>
                <w:szCs w:val="22"/>
              </w:rPr>
              <w:t>a.</w:t>
            </w:r>
          </w:p>
        </w:tc>
        <w:tc>
          <w:tcPr>
            <w:tcW w:w="3870" w:type="dxa"/>
          </w:tcPr>
          <w:p w14:paraId="7EC36664" w14:textId="77777777" w:rsidR="00CD6D1F" w:rsidRPr="0007060D" w:rsidRDefault="00CD6D1F" w:rsidP="008A34C6">
            <w:pPr>
              <w:keepNext/>
              <w:keepLines/>
              <w:suppressAutoHyphens/>
              <w:autoSpaceDE w:val="0"/>
              <w:autoSpaceDN w:val="0"/>
              <w:adjustRightInd w:val="0"/>
            </w:pPr>
            <w:r w:rsidRPr="0007060D">
              <w:rPr>
                <w:sz w:val="22"/>
                <w:szCs w:val="22"/>
              </w:rPr>
              <w:t>are very large traders, sophisticated in international finance.</w:t>
            </w:r>
          </w:p>
        </w:tc>
        <w:tc>
          <w:tcPr>
            <w:tcW w:w="360" w:type="dxa"/>
          </w:tcPr>
          <w:p w14:paraId="293C06C9" w14:textId="77777777" w:rsidR="00CD6D1F" w:rsidRPr="0007060D" w:rsidRDefault="00CD6D1F" w:rsidP="008A34C6">
            <w:pPr>
              <w:keepNext/>
              <w:keepLines/>
              <w:suppressAutoHyphens/>
              <w:autoSpaceDE w:val="0"/>
              <w:autoSpaceDN w:val="0"/>
              <w:adjustRightInd w:val="0"/>
            </w:pPr>
            <w:r w:rsidRPr="0007060D">
              <w:rPr>
                <w:sz w:val="22"/>
                <w:szCs w:val="22"/>
              </w:rPr>
              <w:t>d.</w:t>
            </w:r>
          </w:p>
        </w:tc>
        <w:tc>
          <w:tcPr>
            <w:tcW w:w="3870" w:type="dxa"/>
          </w:tcPr>
          <w:p w14:paraId="7EDD1B9E" w14:textId="77777777" w:rsidR="00CD6D1F" w:rsidRPr="0007060D" w:rsidRDefault="00CD6D1F" w:rsidP="008A34C6">
            <w:pPr>
              <w:keepNext/>
              <w:keepLines/>
              <w:suppressAutoHyphens/>
              <w:autoSpaceDE w:val="0"/>
              <w:autoSpaceDN w:val="0"/>
              <w:adjustRightInd w:val="0"/>
            </w:pPr>
            <w:r w:rsidRPr="0007060D">
              <w:rPr>
                <w:sz w:val="22"/>
                <w:szCs w:val="22"/>
              </w:rPr>
              <w:t>cannot afford major currency fluctuations.</w:t>
            </w:r>
          </w:p>
        </w:tc>
      </w:tr>
      <w:tr w:rsidR="00D44286" w:rsidRPr="0007060D" w14:paraId="2124DC6F" w14:textId="77777777">
        <w:tc>
          <w:tcPr>
            <w:tcW w:w="360" w:type="dxa"/>
          </w:tcPr>
          <w:p w14:paraId="640A7002"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7F77DF7A" w14:textId="77777777" w:rsidR="00CD6D1F" w:rsidRPr="0007060D" w:rsidRDefault="00CD6D1F">
            <w:pPr>
              <w:keepLines/>
              <w:suppressAutoHyphens/>
              <w:autoSpaceDE w:val="0"/>
              <w:autoSpaceDN w:val="0"/>
              <w:adjustRightInd w:val="0"/>
            </w:pPr>
            <w:r w:rsidRPr="0007060D">
              <w:rPr>
                <w:sz w:val="22"/>
                <w:szCs w:val="22"/>
              </w:rPr>
              <w:t>are exporters or importers that have large exposure.</w:t>
            </w:r>
          </w:p>
        </w:tc>
        <w:tc>
          <w:tcPr>
            <w:tcW w:w="360" w:type="dxa"/>
          </w:tcPr>
          <w:p w14:paraId="34C55AF5"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123F4ACA" w14:textId="1ADE576F" w:rsidR="00CD6D1F" w:rsidRPr="0007060D" w:rsidRDefault="0007060D">
            <w:pPr>
              <w:keepLines/>
              <w:suppressAutoHyphens/>
              <w:autoSpaceDE w:val="0"/>
              <w:autoSpaceDN w:val="0"/>
              <w:adjustRightInd w:val="0"/>
            </w:pPr>
            <w:r w:rsidRPr="0007060D">
              <w:rPr>
                <w:sz w:val="22"/>
                <w:szCs w:val="22"/>
              </w:rPr>
              <w:t>trade with countries where currencies fluctuate a lot.</w:t>
            </w:r>
          </w:p>
        </w:tc>
      </w:tr>
      <w:tr w:rsidR="00CD6D1F" w:rsidRPr="0007060D" w14:paraId="3F77F628" w14:textId="77777777">
        <w:trPr>
          <w:gridAfter w:val="2"/>
          <w:wAfter w:w="4230" w:type="dxa"/>
        </w:trPr>
        <w:tc>
          <w:tcPr>
            <w:tcW w:w="360" w:type="dxa"/>
          </w:tcPr>
          <w:p w14:paraId="1E2958E1"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33437F50" w14:textId="77777777" w:rsidR="00CD6D1F" w:rsidRPr="0007060D" w:rsidRDefault="00CD6D1F">
            <w:pPr>
              <w:keepLines/>
              <w:suppressAutoHyphens/>
              <w:autoSpaceDE w:val="0"/>
              <w:autoSpaceDN w:val="0"/>
              <w:adjustRightInd w:val="0"/>
            </w:pPr>
            <w:r w:rsidRPr="0007060D">
              <w:rPr>
                <w:sz w:val="22"/>
                <w:szCs w:val="22"/>
              </w:rPr>
              <w:t>are ignorant of the risks.</w:t>
            </w:r>
          </w:p>
        </w:tc>
      </w:tr>
    </w:tbl>
    <w:p w14:paraId="782B2B0E" w14:textId="77777777" w:rsidR="00CD6D1F" w:rsidRPr="0007060D" w:rsidRDefault="00CD6D1F">
      <w:pPr>
        <w:widowControl w:val="0"/>
        <w:suppressAutoHyphens/>
        <w:autoSpaceDE w:val="0"/>
        <w:autoSpaceDN w:val="0"/>
        <w:adjustRightInd w:val="0"/>
        <w:rPr>
          <w:sz w:val="2"/>
          <w:szCs w:val="2"/>
        </w:rPr>
      </w:pPr>
    </w:p>
    <w:p w14:paraId="2B1F9FB7" w14:textId="77777777" w:rsidR="00CD6D1F" w:rsidRPr="0007060D" w:rsidRDefault="00CD6D1F">
      <w:pPr>
        <w:widowControl w:val="0"/>
        <w:suppressAutoHyphens/>
        <w:autoSpaceDE w:val="0"/>
        <w:autoSpaceDN w:val="0"/>
        <w:adjustRightInd w:val="0"/>
        <w:spacing w:after="1"/>
        <w:rPr>
          <w:sz w:val="22"/>
          <w:szCs w:val="22"/>
        </w:rPr>
      </w:pPr>
    </w:p>
    <w:p w14:paraId="773EEB0C"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A</w:t>
      </w:r>
    </w:p>
    <w:p w14:paraId="43CC14B5" w14:textId="77777777" w:rsidR="00CD6D1F" w:rsidRPr="0007060D" w:rsidRDefault="00CD6D1F">
      <w:pPr>
        <w:keepLines/>
        <w:suppressAutoHyphens/>
        <w:autoSpaceDE w:val="0"/>
        <w:autoSpaceDN w:val="0"/>
        <w:adjustRightInd w:val="0"/>
        <w:rPr>
          <w:sz w:val="22"/>
          <w:szCs w:val="22"/>
        </w:rPr>
      </w:pPr>
    </w:p>
    <w:p w14:paraId="07434C95" w14:textId="77777777" w:rsidR="00CD6D1F" w:rsidRPr="0007060D" w:rsidRDefault="00CD6D1F">
      <w:pPr>
        <w:keepLines/>
        <w:suppressAutoHyphens/>
        <w:autoSpaceDE w:val="0"/>
        <w:autoSpaceDN w:val="0"/>
        <w:adjustRightInd w:val="0"/>
        <w:rPr>
          <w:sz w:val="2"/>
          <w:szCs w:val="2"/>
        </w:rPr>
      </w:pPr>
      <w:r w:rsidRPr="0007060D">
        <w:rPr>
          <w:sz w:val="22"/>
          <w:szCs w:val="22"/>
        </w:rPr>
        <w:lastRenderedPageBreak/>
        <w:t>Large, sophisticated traders will not assume risks outlined in the answers regarding large exposure, being ignorant of the risks, or being unable to afford major currency fluctuations. Traders who are unfamiliar with the process often ignorantly expose themselves to unwarranted risks of currency fluctuation.</w:t>
      </w:r>
    </w:p>
    <w:p w14:paraId="3BDDA807" w14:textId="77777777" w:rsidR="00CD6D1F" w:rsidRPr="0007060D" w:rsidRDefault="00CD6D1F">
      <w:pPr>
        <w:widowControl w:val="0"/>
        <w:suppressAutoHyphens/>
        <w:autoSpaceDE w:val="0"/>
        <w:autoSpaceDN w:val="0"/>
        <w:adjustRightInd w:val="0"/>
        <w:spacing w:after="1"/>
        <w:rPr>
          <w:sz w:val="22"/>
          <w:szCs w:val="22"/>
        </w:rPr>
      </w:pPr>
    </w:p>
    <w:p w14:paraId="4183DB5A" w14:textId="30C56EC0"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300</w:t>
      </w:r>
    </w:p>
    <w:p w14:paraId="7A82D81E" w14:textId="77777777" w:rsidR="00CD6D1F" w:rsidRPr="0007060D" w:rsidRDefault="00CD6D1F">
      <w:pPr>
        <w:widowControl w:val="0"/>
        <w:suppressAutoHyphens/>
        <w:autoSpaceDE w:val="0"/>
        <w:autoSpaceDN w:val="0"/>
        <w:adjustRightInd w:val="0"/>
        <w:spacing w:after="1"/>
        <w:rPr>
          <w:sz w:val="22"/>
          <w:szCs w:val="22"/>
        </w:rPr>
      </w:pPr>
    </w:p>
    <w:p w14:paraId="08AA0198"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7.</w:t>
      </w:r>
      <w:r w:rsidRPr="0007060D">
        <w:rPr>
          <w:sz w:val="22"/>
          <w:szCs w:val="22"/>
        </w:rPr>
        <w:tab/>
        <w:t>A forward market hedge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3CF31221" w14:textId="77777777">
        <w:tc>
          <w:tcPr>
            <w:tcW w:w="360" w:type="dxa"/>
          </w:tcPr>
          <w:p w14:paraId="7D0BE015"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4BA08ADA" w14:textId="77777777" w:rsidR="00CD6D1F" w:rsidRPr="0007060D" w:rsidRDefault="00CD6D1F" w:rsidP="00F769C9">
            <w:pPr>
              <w:keepLines/>
              <w:suppressAutoHyphens/>
              <w:autoSpaceDE w:val="0"/>
              <w:autoSpaceDN w:val="0"/>
              <w:adjustRightInd w:val="0"/>
            </w:pPr>
            <w:r w:rsidRPr="0007060D">
              <w:rPr>
                <w:sz w:val="22"/>
                <w:szCs w:val="22"/>
              </w:rPr>
              <w:t xml:space="preserve">allows a </w:t>
            </w:r>
            <w:r w:rsidR="00F769C9" w:rsidRPr="0007060D">
              <w:rPr>
                <w:sz w:val="22"/>
                <w:szCs w:val="22"/>
              </w:rPr>
              <w:t>bank</w:t>
            </w:r>
            <w:r w:rsidRPr="0007060D">
              <w:rPr>
                <w:sz w:val="22"/>
                <w:szCs w:val="22"/>
              </w:rPr>
              <w:t xml:space="preserve"> to protect itself from currency fluctuations.</w:t>
            </w:r>
          </w:p>
        </w:tc>
        <w:tc>
          <w:tcPr>
            <w:tcW w:w="360" w:type="dxa"/>
          </w:tcPr>
          <w:p w14:paraId="68FBA589"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190A5888" w14:textId="77777777" w:rsidR="00CD6D1F" w:rsidRPr="0007060D" w:rsidRDefault="00F769C9">
            <w:pPr>
              <w:keepLines/>
              <w:suppressAutoHyphens/>
              <w:autoSpaceDE w:val="0"/>
              <w:autoSpaceDN w:val="0"/>
              <w:adjustRightInd w:val="0"/>
            </w:pPr>
            <w:r w:rsidRPr="0007060D">
              <w:rPr>
                <w:sz w:val="22"/>
                <w:szCs w:val="22"/>
              </w:rPr>
              <w:t>allows an exporter to purchase currency without risk to pay a receivable.</w:t>
            </w:r>
          </w:p>
        </w:tc>
      </w:tr>
      <w:tr w:rsidR="00D44286" w:rsidRPr="0007060D" w14:paraId="376725AF" w14:textId="77777777">
        <w:tc>
          <w:tcPr>
            <w:tcW w:w="360" w:type="dxa"/>
          </w:tcPr>
          <w:p w14:paraId="540B42B8"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4F0B78AA" w14:textId="77777777" w:rsidR="00CD6D1F" w:rsidRPr="0007060D" w:rsidRDefault="00CD6D1F" w:rsidP="00F769C9">
            <w:pPr>
              <w:keepLines/>
              <w:suppressAutoHyphens/>
              <w:autoSpaceDE w:val="0"/>
              <w:autoSpaceDN w:val="0"/>
              <w:adjustRightInd w:val="0"/>
            </w:pPr>
            <w:r w:rsidRPr="0007060D">
              <w:rPr>
                <w:sz w:val="22"/>
                <w:szCs w:val="22"/>
              </w:rPr>
              <w:t>involve</w:t>
            </w:r>
            <w:r w:rsidR="00F769C9" w:rsidRPr="0007060D">
              <w:rPr>
                <w:sz w:val="22"/>
                <w:szCs w:val="22"/>
              </w:rPr>
              <w:t>s</w:t>
            </w:r>
            <w:r w:rsidRPr="0007060D">
              <w:rPr>
                <w:sz w:val="22"/>
                <w:szCs w:val="22"/>
              </w:rPr>
              <w:t xml:space="preserve"> selling forward </w:t>
            </w:r>
            <w:r w:rsidR="00F769C9" w:rsidRPr="0007060D">
              <w:rPr>
                <w:sz w:val="22"/>
                <w:szCs w:val="22"/>
              </w:rPr>
              <w:t>foreign currency yet to be received</w:t>
            </w:r>
            <w:r w:rsidRPr="0007060D">
              <w:rPr>
                <w:sz w:val="22"/>
                <w:szCs w:val="22"/>
              </w:rPr>
              <w:t>.</w:t>
            </w:r>
          </w:p>
        </w:tc>
        <w:tc>
          <w:tcPr>
            <w:tcW w:w="360" w:type="dxa"/>
          </w:tcPr>
          <w:p w14:paraId="0620FA36"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3A2BA509" w14:textId="77777777" w:rsidR="00CD6D1F" w:rsidRPr="0007060D" w:rsidRDefault="00F769C9">
            <w:pPr>
              <w:keepLines/>
              <w:suppressAutoHyphens/>
              <w:autoSpaceDE w:val="0"/>
              <w:autoSpaceDN w:val="0"/>
              <w:adjustRightInd w:val="0"/>
            </w:pPr>
            <w:r w:rsidRPr="0007060D">
              <w:rPr>
                <w:sz w:val="22"/>
                <w:szCs w:val="22"/>
              </w:rPr>
              <w:t>allows a bank to reduce its foreign currency risk by selling currency forward to traders.</w:t>
            </w:r>
          </w:p>
        </w:tc>
      </w:tr>
      <w:tr w:rsidR="00CD6D1F" w:rsidRPr="0007060D" w14:paraId="57BD6467" w14:textId="77777777">
        <w:trPr>
          <w:gridAfter w:val="2"/>
          <w:wAfter w:w="4230" w:type="dxa"/>
        </w:trPr>
        <w:tc>
          <w:tcPr>
            <w:tcW w:w="360" w:type="dxa"/>
          </w:tcPr>
          <w:p w14:paraId="0B1D7522"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04234291" w14:textId="77777777" w:rsidR="00CD6D1F" w:rsidRPr="0007060D" w:rsidRDefault="00CD6D1F" w:rsidP="00F769C9">
            <w:pPr>
              <w:keepLines/>
              <w:suppressAutoHyphens/>
              <w:autoSpaceDE w:val="0"/>
              <w:autoSpaceDN w:val="0"/>
              <w:adjustRightInd w:val="0"/>
            </w:pPr>
            <w:r w:rsidRPr="0007060D">
              <w:rPr>
                <w:sz w:val="22"/>
                <w:szCs w:val="22"/>
              </w:rPr>
              <w:t>involve</w:t>
            </w:r>
            <w:r w:rsidR="00F769C9" w:rsidRPr="0007060D">
              <w:rPr>
                <w:sz w:val="22"/>
                <w:szCs w:val="22"/>
              </w:rPr>
              <w:t>s</w:t>
            </w:r>
            <w:r w:rsidRPr="0007060D">
              <w:rPr>
                <w:sz w:val="22"/>
                <w:szCs w:val="22"/>
              </w:rPr>
              <w:t xml:space="preserve"> </w:t>
            </w:r>
            <w:r w:rsidR="00F769C9" w:rsidRPr="0007060D">
              <w:rPr>
                <w:sz w:val="22"/>
                <w:szCs w:val="22"/>
              </w:rPr>
              <w:t>sellin</w:t>
            </w:r>
            <w:r w:rsidRPr="0007060D">
              <w:rPr>
                <w:sz w:val="22"/>
                <w:szCs w:val="22"/>
              </w:rPr>
              <w:t>g forward the currency necessary to cover a foreign payable.</w:t>
            </w:r>
          </w:p>
        </w:tc>
      </w:tr>
    </w:tbl>
    <w:p w14:paraId="17C1B84F" w14:textId="77777777" w:rsidR="00CD6D1F" w:rsidRPr="0007060D" w:rsidRDefault="00CD6D1F">
      <w:pPr>
        <w:widowControl w:val="0"/>
        <w:suppressAutoHyphens/>
        <w:autoSpaceDE w:val="0"/>
        <w:autoSpaceDN w:val="0"/>
        <w:adjustRightInd w:val="0"/>
        <w:rPr>
          <w:sz w:val="2"/>
          <w:szCs w:val="2"/>
        </w:rPr>
      </w:pPr>
    </w:p>
    <w:p w14:paraId="7DC86FF5" w14:textId="77777777" w:rsidR="00CD6D1F" w:rsidRPr="0007060D" w:rsidRDefault="00CD6D1F">
      <w:pPr>
        <w:widowControl w:val="0"/>
        <w:suppressAutoHyphens/>
        <w:autoSpaceDE w:val="0"/>
        <w:autoSpaceDN w:val="0"/>
        <w:adjustRightInd w:val="0"/>
        <w:spacing w:after="1"/>
        <w:rPr>
          <w:sz w:val="22"/>
          <w:szCs w:val="22"/>
        </w:rPr>
      </w:pPr>
    </w:p>
    <w:p w14:paraId="0D7C123A"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r>
      <w:r w:rsidR="00F769C9" w:rsidRPr="0007060D">
        <w:rPr>
          <w:sz w:val="22"/>
          <w:szCs w:val="22"/>
        </w:rPr>
        <w:t>B</w:t>
      </w:r>
    </w:p>
    <w:p w14:paraId="6BD3F73C" w14:textId="77777777" w:rsidR="00CD6D1F" w:rsidRPr="0007060D" w:rsidRDefault="00CD6D1F">
      <w:pPr>
        <w:keepLines/>
        <w:suppressAutoHyphens/>
        <w:autoSpaceDE w:val="0"/>
        <w:autoSpaceDN w:val="0"/>
        <w:adjustRightInd w:val="0"/>
        <w:rPr>
          <w:sz w:val="22"/>
          <w:szCs w:val="22"/>
        </w:rPr>
      </w:pPr>
    </w:p>
    <w:p w14:paraId="3DC0B388" w14:textId="77777777" w:rsidR="00CD6D1F" w:rsidRPr="0007060D" w:rsidRDefault="00F769C9">
      <w:pPr>
        <w:keepLines/>
        <w:suppressAutoHyphens/>
        <w:autoSpaceDE w:val="0"/>
        <w:autoSpaceDN w:val="0"/>
        <w:adjustRightInd w:val="0"/>
        <w:rPr>
          <w:sz w:val="2"/>
          <w:szCs w:val="2"/>
        </w:rPr>
      </w:pPr>
      <w:r w:rsidRPr="0007060D">
        <w:rPr>
          <w:sz w:val="22"/>
          <w:szCs w:val="22"/>
        </w:rPr>
        <w:t>A forward market hedge consists of selling forward the currency that will eventually be collected from a foreign receivable</w:t>
      </w:r>
      <w:r w:rsidR="00CD6D1F" w:rsidRPr="0007060D">
        <w:rPr>
          <w:sz w:val="22"/>
          <w:szCs w:val="22"/>
        </w:rPr>
        <w:t>.</w:t>
      </w:r>
    </w:p>
    <w:p w14:paraId="24B43044" w14:textId="77777777" w:rsidR="00CD6D1F" w:rsidRPr="0007060D" w:rsidRDefault="00CD6D1F">
      <w:pPr>
        <w:widowControl w:val="0"/>
        <w:suppressAutoHyphens/>
        <w:autoSpaceDE w:val="0"/>
        <w:autoSpaceDN w:val="0"/>
        <w:adjustRightInd w:val="0"/>
        <w:spacing w:after="1"/>
        <w:rPr>
          <w:sz w:val="22"/>
          <w:szCs w:val="22"/>
        </w:rPr>
      </w:pPr>
    </w:p>
    <w:p w14:paraId="2FAC5B99" w14:textId="52FDD0E9"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300</w:t>
      </w:r>
    </w:p>
    <w:p w14:paraId="0242CD95" w14:textId="77777777" w:rsidR="00CD6D1F" w:rsidRPr="0007060D" w:rsidRDefault="00CD6D1F">
      <w:pPr>
        <w:widowControl w:val="0"/>
        <w:suppressAutoHyphens/>
        <w:autoSpaceDE w:val="0"/>
        <w:autoSpaceDN w:val="0"/>
        <w:adjustRightInd w:val="0"/>
        <w:spacing w:after="1"/>
        <w:rPr>
          <w:sz w:val="22"/>
          <w:szCs w:val="22"/>
        </w:rPr>
      </w:pPr>
    </w:p>
    <w:p w14:paraId="57D58E2A"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8.</w:t>
      </w:r>
      <w:r w:rsidRPr="0007060D">
        <w:rPr>
          <w:sz w:val="22"/>
          <w:szCs w:val="22"/>
        </w:rPr>
        <w:tab/>
        <w:t>In an options market hedge there is the option to sell or purchase certain currencies at a certain exchange rate either on or before a certain date. The agreed-upon exchange rate is called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61A154E4" w14:textId="77777777">
        <w:tc>
          <w:tcPr>
            <w:tcW w:w="360" w:type="dxa"/>
          </w:tcPr>
          <w:p w14:paraId="36BBD493"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5ED6EAC9" w14:textId="77777777" w:rsidR="00CD6D1F" w:rsidRPr="0007060D" w:rsidRDefault="00CD6D1F">
            <w:pPr>
              <w:keepLines/>
              <w:suppressAutoHyphens/>
              <w:autoSpaceDE w:val="0"/>
              <w:autoSpaceDN w:val="0"/>
              <w:adjustRightInd w:val="0"/>
            </w:pPr>
            <w:r w:rsidRPr="0007060D">
              <w:rPr>
                <w:sz w:val="22"/>
                <w:szCs w:val="22"/>
              </w:rPr>
              <w:t>international leverage.</w:t>
            </w:r>
          </w:p>
        </w:tc>
        <w:tc>
          <w:tcPr>
            <w:tcW w:w="360" w:type="dxa"/>
          </w:tcPr>
          <w:p w14:paraId="75FA039F"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1369EC77" w14:textId="77777777" w:rsidR="00CD6D1F" w:rsidRPr="0007060D" w:rsidRDefault="00CD6D1F">
            <w:pPr>
              <w:keepLines/>
              <w:suppressAutoHyphens/>
              <w:autoSpaceDE w:val="0"/>
              <w:autoSpaceDN w:val="0"/>
              <w:adjustRightInd w:val="0"/>
            </w:pPr>
            <w:r w:rsidRPr="0007060D">
              <w:rPr>
                <w:sz w:val="22"/>
                <w:szCs w:val="22"/>
              </w:rPr>
              <w:t>transaction exposure.</w:t>
            </w:r>
          </w:p>
        </w:tc>
      </w:tr>
      <w:tr w:rsidR="00D44286" w:rsidRPr="0007060D" w14:paraId="6C6BF05C" w14:textId="77777777">
        <w:tc>
          <w:tcPr>
            <w:tcW w:w="360" w:type="dxa"/>
          </w:tcPr>
          <w:p w14:paraId="0542897F"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64A1785E" w14:textId="77777777" w:rsidR="00CD6D1F" w:rsidRPr="0007060D" w:rsidRDefault="00CD6D1F">
            <w:pPr>
              <w:keepLines/>
              <w:suppressAutoHyphens/>
              <w:autoSpaceDE w:val="0"/>
              <w:autoSpaceDN w:val="0"/>
              <w:adjustRightInd w:val="0"/>
            </w:pPr>
            <w:r w:rsidRPr="0007060D">
              <w:rPr>
                <w:sz w:val="22"/>
                <w:szCs w:val="22"/>
              </w:rPr>
              <w:t>trade dimension.</w:t>
            </w:r>
          </w:p>
        </w:tc>
        <w:tc>
          <w:tcPr>
            <w:tcW w:w="360" w:type="dxa"/>
          </w:tcPr>
          <w:p w14:paraId="2193A6EF"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3877F12C" w14:textId="77777777" w:rsidR="00CD6D1F" w:rsidRPr="0007060D" w:rsidRDefault="00F769C9" w:rsidP="00F769C9">
            <w:pPr>
              <w:keepLines/>
              <w:suppressAutoHyphens/>
              <w:autoSpaceDE w:val="0"/>
              <w:autoSpaceDN w:val="0"/>
              <w:adjustRightInd w:val="0"/>
            </w:pPr>
            <w:r w:rsidRPr="0007060D">
              <w:rPr>
                <w:sz w:val="22"/>
                <w:szCs w:val="22"/>
              </w:rPr>
              <w:t>strike price</w:t>
            </w:r>
          </w:p>
        </w:tc>
      </w:tr>
      <w:tr w:rsidR="00CD6D1F" w:rsidRPr="0007060D" w14:paraId="42C17675" w14:textId="77777777">
        <w:trPr>
          <w:gridAfter w:val="2"/>
          <w:wAfter w:w="4230" w:type="dxa"/>
        </w:trPr>
        <w:tc>
          <w:tcPr>
            <w:tcW w:w="360" w:type="dxa"/>
          </w:tcPr>
          <w:p w14:paraId="03F0EF4A"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4D1892B8" w14:textId="77777777" w:rsidR="00CD6D1F" w:rsidRPr="0007060D" w:rsidRDefault="00CD6D1F">
            <w:pPr>
              <w:keepLines/>
              <w:suppressAutoHyphens/>
              <w:autoSpaceDE w:val="0"/>
              <w:autoSpaceDN w:val="0"/>
              <w:adjustRightInd w:val="0"/>
            </w:pPr>
            <w:r w:rsidRPr="0007060D">
              <w:rPr>
                <w:sz w:val="22"/>
                <w:szCs w:val="22"/>
              </w:rPr>
              <w:t>leveraging currency.</w:t>
            </w:r>
          </w:p>
        </w:tc>
      </w:tr>
    </w:tbl>
    <w:p w14:paraId="12EA49A3" w14:textId="77777777" w:rsidR="00CD6D1F" w:rsidRPr="0007060D" w:rsidRDefault="00CD6D1F">
      <w:pPr>
        <w:widowControl w:val="0"/>
        <w:suppressAutoHyphens/>
        <w:autoSpaceDE w:val="0"/>
        <w:autoSpaceDN w:val="0"/>
        <w:adjustRightInd w:val="0"/>
        <w:rPr>
          <w:sz w:val="2"/>
          <w:szCs w:val="2"/>
        </w:rPr>
      </w:pPr>
    </w:p>
    <w:p w14:paraId="4117B19B" w14:textId="77777777" w:rsidR="00CD6D1F" w:rsidRPr="0007060D" w:rsidRDefault="00CD6D1F">
      <w:pPr>
        <w:widowControl w:val="0"/>
        <w:suppressAutoHyphens/>
        <w:autoSpaceDE w:val="0"/>
        <w:autoSpaceDN w:val="0"/>
        <w:adjustRightInd w:val="0"/>
        <w:spacing w:after="1"/>
        <w:rPr>
          <w:sz w:val="22"/>
          <w:szCs w:val="22"/>
        </w:rPr>
      </w:pPr>
    </w:p>
    <w:p w14:paraId="45055469"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E</w:t>
      </w:r>
    </w:p>
    <w:p w14:paraId="78841675" w14:textId="77777777" w:rsidR="00CD6D1F" w:rsidRPr="0007060D" w:rsidRDefault="00CD6D1F">
      <w:pPr>
        <w:keepLines/>
        <w:suppressAutoHyphens/>
        <w:autoSpaceDE w:val="0"/>
        <w:autoSpaceDN w:val="0"/>
        <w:adjustRightInd w:val="0"/>
        <w:rPr>
          <w:sz w:val="22"/>
          <w:szCs w:val="22"/>
        </w:rPr>
      </w:pPr>
    </w:p>
    <w:p w14:paraId="7E5E904B" w14:textId="77777777" w:rsidR="00CD6D1F" w:rsidRPr="0007060D" w:rsidRDefault="00CD6D1F">
      <w:pPr>
        <w:keepLines/>
        <w:suppressAutoHyphens/>
        <w:autoSpaceDE w:val="0"/>
        <w:autoSpaceDN w:val="0"/>
        <w:adjustRightInd w:val="0"/>
        <w:rPr>
          <w:sz w:val="2"/>
          <w:szCs w:val="2"/>
        </w:rPr>
      </w:pPr>
      <w:r w:rsidRPr="0007060D">
        <w:rPr>
          <w:sz w:val="22"/>
          <w:szCs w:val="22"/>
        </w:rPr>
        <w:t xml:space="preserve">The correct answer is strike price. </w:t>
      </w:r>
    </w:p>
    <w:p w14:paraId="0CD28EF3" w14:textId="77777777" w:rsidR="00CD6D1F" w:rsidRPr="0007060D" w:rsidRDefault="00CD6D1F">
      <w:pPr>
        <w:widowControl w:val="0"/>
        <w:suppressAutoHyphens/>
        <w:autoSpaceDE w:val="0"/>
        <w:autoSpaceDN w:val="0"/>
        <w:adjustRightInd w:val="0"/>
        <w:spacing w:after="1"/>
        <w:rPr>
          <w:sz w:val="22"/>
          <w:szCs w:val="22"/>
        </w:rPr>
      </w:pPr>
    </w:p>
    <w:p w14:paraId="04C2C3F1" w14:textId="5BC7769E"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Hard</w:t>
      </w:r>
      <w:r w:rsidRPr="0007060D">
        <w:rPr>
          <w:sz w:val="22"/>
          <w:szCs w:val="22"/>
        </w:rPr>
        <w:tab/>
        <w:t>REF:</w:t>
      </w:r>
      <w:r w:rsidRPr="0007060D">
        <w:rPr>
          <w:sz w:val="22"/>
          <w:szCs w:val="22"/>
        </w:rPr>
        <w:tab/>
      </w:r>
      <w:r w:rsidR="0007060D">
        <w:rPr>
          <w:sz w:val="22"/>
          <w:szCs w:val="22"/>
        </w:rPr>
        <w:t>page 303</w:t>
      </w:r>
    </w:p>
    <w:p w14:paraId="3EE3A8DA" w14:textId="77777777" w:rsidR="00CD6D1F" w:rsidRPr="0007060D" w:rsidRDefault="00CD6D1F">
      <w:pPr>
        <w:widowControl w:val="0"/>
        <w:suppressAutoHyphens/>
        <w:autoSpaceDE w:val="0"/>
        <w:autoSpaceDN w:val="0"/>
        <w:adjustRightInd w:val="0"/>
        <w:spacing w:after="1"/>
        <w:rPr>
          <w:sz w:val="22"/>
          <w:szCs w:val="22"/>
        </w:rPr>
      </w:pPr>
    </w:p>
    <w:p w14:paraId="3ED184CB" w14:textId="77777777" w:rsidR="00CD6D1F" w:rsidRPr="0007060D" w:rsidRDefault="00CD6D1F" w:rsidP="008A34C6">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9.</w:t>
      </w:r>
      <w:r w:rsidRPr="0007060D">
        <w:rPr>
          <w:sz w:val="22"/>
          <w:szCs w:val="22"/>
        </w:rPr>
        <w:tab/>
        <w:t xml:space="preserve">SDRs of the International Monetary Fund can be used in </w:t>
      </w:r>
      <w:r w:rsidR="00B2765A" w:rsidRPr="0007060D">
        <w:rPr>
          <w:sz w:val="22"/>
          <w:szCs w:val="22"/>
        </w:rPr>
        <w:t>international transactions: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721B62A0" w14:textId="77777777">
        <w:tc>
          <w:tcPr>
            <w:tcW w:w="360" w:type="dxa"/>
          </w:tcPr>
          <w:p w14:paraId="06E0322C" w14:textId="77777777" w:rsidR="00CD6D1F" w:rsidRPr="0007060D" w:rsidRDefault="00CD6D1F" w:rsidP="008A34C6">
            <w:pPr>
              <w:keepNext/>
              <w:keepLines/>
              <w:suppressAutoHyphens/>
              <w:autoSpaceDE w:val="0"/>
              <w:autoSpaceDN w:val="0"/>
              <w:adjustRightInd w:val="0"/>
            </w:pPr>
            <w:r w:rsidRPr="0007060D">
              <w:rPr>
                <w:sz w:val="22"/>
                <w:szCs w:val="22"/>
              </w:rPr>
              <w:t>a.</w:t>
            </w:r>
          </w:p>
        </w:tc>
        <w:tc>
          <w:tcPr>
            <w:tcW w:w="3870" w:type="dxa"/>
          </w:tcPr>
          <w:p w14:paraId="61F16DF7" w14:textId="77777777" w:rsidR="00CD6D1F" w:rsidRPr="0007060D" w:rsidRDefault="00CD6D1F" w:rsidP="008A34C6">
            <w:pPr>
              <w:keepNext/>
              <w:keepLines/>
              <w:suppressAutoHyphens/>
              <w:autoSpaceDE w:val="0"/>
              <w:autoSpaceDN w:val="0"/>
              <w:adjustRightInd w:val="0"/>
            </w:pPr>
            <w:r w:rsidRPr="0007060D">
              <w:rPr>
                <w:sz w:val="22"/>
                <w:szCs w:val="22"/>
              </w:rPr>
              <w:t>as an artificial currency.</w:t>
            </w:r>
          </w:p>
        </w:tc>
        <w:tc>
          <w:tcPr>
            <w:tcW w:w="360" w:type="dxa"/>
          </w:tcPr>
          <w:p w14:paraId="06148E7A" w14:textId="77777777" w:rsidR="00CD6D1F" w:rsidRPr="0007060D" w:rsidRDefault="00CD6D1F" w:rsidP="008A34C6">
            <w:pPr>
              <w:keepNext/>
              <w:keepLines/>
              <w:suppressAutoHyphens/>
              <w:autoSpaceDE w:val="0"/>
              <w:autoSpaceDN w:val="0"/>
              <w:adjustRightInd w:val="0"/>
            </w:pPr>
            <w:r w:rsidRPr="0007060D">
              <w:rPr>
                <w:sz w:val="22"/>
                <w:szCs w:val="22"/>
              </w:rPr>
              <w:t>d.</w:t>
            </w:r>
          </w:p>
        </w:tc>
        <w:tc>
          <w:tcPr>
            <w:tcW w:w="3870" w:type="dxa"/>
          </w:tcPr>
          <w:p w14:paraId="5DAA8774" w14:textId="77777777" w:rsidR="00CD6D1F" w:rsidRPr="0007060D" w:rsidRDefault="00B2765A" w:rsidP="008A34C6">
            <w:pPr>
              <w:keepNext/>
              <w:keepLines/>
              <w:suppressAutoHyphens/>
              <w:autoSpaceDE w:val="0"/>
              <w:autoSpaceDN w:val="0"/>
              <w:adjustRightInd w:val="0"/>
            </w:pPr>
            <w:r w:rsidRPr="0007060D">
              <w:rPr>
                <w:sz w:val="22"/>
                <w:szCs w:val="22"/>
              </w:rPr>
              <w:t>as equivalents to a U.S. dollar</w:t>
            </w:r>
          </w:p>
        </w:tc>
      </w:tr>
      <w:tr w:rsidR="00D44286" w:rsidRPr="0007060D" w14:paraId="6109C00E" w14:textId="77777777">
        <w:tc>
          <w:tcPr>
            <w:tcW w:w="360" w:type="dxa"/>
          </w:tcPr>
          <w:p w14:paraId="1FA38D23" w14:textId="77777777" w:rsidR="00CD6D1F" w:rsidRPr="0007060D" w:rsidRDefault="00CD6D1F" w:rsidP="008A34C6">
            <w:pPr>
              <w:keepNext/>
              <w:keepLines/>
              <w:suppressAutoHyphens/>
              <w:autoSpaceDE w:val="0"/>
              <w:autoSpaceDN w:val="0"/>
              <w:adjustRightInd w:val="0"/>
            </w:pPr>
            <w:r w:rsidRPr="0007060D">
              <w:rPr>
                <w:sz w:val="22"/>
                <w:szCs w:val="22"/>
              </w:rPr>
              <w:t>b.</w:t>
            </w:r>
          </w:p>
        </w:tc>
        <w:tc>
          <w:tcPr>
            <w:tcW w:w="3870" w:type="dxa"/>
          </w:tcPr>
          <w:p w14:paraId="606A38AD" w14:textId="77777777" w:rsidR="00CD6D1F" w:rsidRPr="0007060D" w:rsidRDefault="00CD6D1F" w:rsidP="008A34C6">
            <w:pPr>
              <w:keepNext/>
              <w:keepLines/>
              <w:suppressAutoHyphens/>
              <w:autoSpaceDE w:val="0"/>
              <w:autoSpaceDN w:val="0"/>
              <w:adjustRightInd w:val="0"/>
            </w:pPr>
            <w:r w:rsidRPr="0007060D">
              <w:rPr>
                <w:sz w:val="22"/>
                <w:szCs w:val="22"/>
              </w:rPr>
              <w:t>as letters of credit.</w:t>
            </w:r>
          </w:p>
        </w:tc>
        <w:tc>
          <w:tcPr>
            <w:tcW w:w="360" w:type="dxa"/>
          </w:tcPr>
          <w:p w14:paraId="660D3131" w14:textId="77777777" w:rsidR="00CD6D1F" w:rsidRPr="0007060D" w:rsidRDefault="00CD6D1F" w:rsidP="008A34C6">
            <w:pPr>
              <w:keepNext/>
              <w:keepLines/>
              <w:suppressAutoHyphens/>
              <w:autoSpaceDE w:val="0"/>
              <w:autoSpaceDN w:val="0"/>
              <w:adjustRightInd w:val="0"/>
            </w:pPr>
            <w:r w:rsidRPr="0007060D">
              <w:rPr>
                <w:sz w:val="22"/>
                <w:szCs w:val="22"/>
              </w:rPr>
              <w:t>e.</w:t>
            </w:r>
          </w:p>
        </w:tc>
        <w:tc>
          <w:tcPr>
            <w:tcW w:w="3870" w:type="dxa"/>
          </w:tcPr>
          <w:p w14:paraId="232517AB" w14:textId="77777777" w:rsidR="00CD6D1F" w:rsidRPr="0007060D" w:rsidRDefault="00B2765A" w:rsidP="00B2765A">
            <w:pPr>
              <w:keepNext/>
              <w:keepLines/>
              <w:suppressAutoHyphens/>
              <w:autoSpaceDE w:val="0"/>
              <w:autoSpaceDN w:val="0"/>
              <w:adjustRightInd w:val="0"/>
            </w:pPr>
            <w:r w:rsidRPr="0007060D">
              <w:rPr>
                <w:sz w:val="22"/>
                <w:szCs w:val="22"/>
              </w:rPr>
              <w:t>for money-market hedging purposes</w:t>
            </w:r>
          </w:p>
        </w:tc>
      </w:tr>
      <w:tr w:rsidR="00CD6D1F" w:rsidRPr="0007060D" w14:paraId="60552BD5" w14:textId="77777777">
        <w:trPr>
          <w:gridAfter w:val="2"/>
          <w:wAfter w:w="4230" w:type="dxa"/>
        </w:trPr>
        <w:tc>
          <w:tcPr>
            <w:tcW w:w="360" w:type="dxa"/>
          </w:tcPr>
          <w:p w14:paraId="4E19B71F" w14:textId="77777777" w:rsidR="00CD6D1F" w:rsidRPr="0007060D" w:rsidRDefault="00CD6D1F" w:rsidP="008A34C6">
            <w:pPr>
              <w:keepNext/>
              <w:keepLines/>
              <w:suppressAutoHyphens/>
              <w:autoSpaceDE w:val="0"/>
              <w:autoSpaceDN w:val="0"/>
              <w:adjustRightInd w:val="0"/>
            </w:pPr>
            <w:r w:rsidRPr="0007060D">
              <w:rPr>
                <w:sz w:val="22"/>
                <w:szCs w:val="22"/>
              </w:rPr>
              <w:t>c.</w:t>
            </w:r>
          </w:p>
        </w:tc>
        <w:tc>
          <w:tcPr>
            <w:tcW w:w="3870" w:type="dxa"/>
          </w:tcPr>
          <w:p w14:paraId="4B92F887" w14:textId="77777777" w:rsidR="00CD6D1F" w:rsidRPr="0007060D" w:rsidRDefault="00CD6D1F" w:rsidP="008A34C6">
            <w:pPr>
              <w:keepNext/>
              <w:keepLines/>
              <w:suppressAutoHyphens/>
              <w:autoSpaceDE w:val="0"/>
              <w:autoSpaceDN w:val="0"/>
              <w:adjustRightInd w:val="0"/>
            </w:pPr>
            <w:r w:rsidRPr="0007060D">
              <w:rPr>
                <w:sz w:val="22"/>
                <w:szCs w:val="22"/>
              </w:rPr>
              <w:t>instead of open accounts.</w:t>
            </w:r>
          </w:p>
        </w:tc>
      </w:tr>
    </w:tbl>
    <w:p w14:paraId="3E7F6D96" w14:textId="77777777" w:rsidR="00CD6D1F" w:rsidRPr="0007060D" w:rsidRDefault="00CD6D1F" w:rsidP="008A34C6">
      <w:pPr>
        <w:keepNext/>
        <w:widowControl w:val="0"/>
        <w:suppressAutoHyphens/>
        <w:autoSpaceDE w:val="0"/>
        <w:autoSpaceDN w:val="0"/>
        <w:adjustRightInd w:val="0"/>
        <w:rPr>
          <w:sz w:val="2"/>
          <w:szCs w:val="2"/>
        </w:rPr>
      </w:pPr>
    </w:p>
    <w:p w14:paraId="399BD9DA" w14:textId="77777777" w:rsidR="00CD6D1F" w:rsidRPr="0007060D" w:rsidRDefault="00CD6D1F" w:rsidP="008A34C6">
      <w:pPr>
        <w:keepNext/>
        <w:widowControl w:val="0"/>
        <w:suppressAutoHyphens/>
        <w:autoSpaceDE w:val="0"/>
        <w:autoSpaceDN w:val="0"/>
        <w:adjustRightInd w:val="0"/>
        <w:spacing w:after="1"/>
        <w:rPr>
          <w:sz w:val="22"/>
          <w:szCs w:val="22"/>
        </w:rPr>
      </w:pPr>
    </w:p>
    <w:p w14:paraId="2B01492D" w14:textId="77777777" w:rsidR="00CD6D1F" w:rsidRPr="0007060D" w:rsidRDefault="00CD6D1F" w:rsidP="008A34C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A</w:t>
      </w:r>
    </w:p>
    <w:p w14:paraId="6B611A0A" w14:textId="77777777" w:rsidR="00CD6D1F" w:rsidRPr="0007060D" w:rsidRDefault="00CD6D1F" w:rsidP="008A34C6">
      <w:pPr>
        <w:keepNext/>
        <w:keepLines/>
        <w:suppressAutoHyphens/>
        <w:autoSpaceDE w:val="0"/>
        <w:autoSpaceDN w:val="0"/>
        <w:adjustRightInd w:val="0"/>
        <w:rPr>
          <w:sz w:val="22"/>
          <w:szCs w:val="22"/>
        </w:rPr>
      </w:pPr>
    </w:p>
    <w:p w14:paraId="0730D18B" w14:textId="6947A2CF" w:rsidR="00CD6D1F" w:rsidRPr="0007060D" w:rsidRDefault="00CD6D1F" w:rsidP="008A34C6">
      <w:pPr>
        <w:keepNext/>
        <w:keepLines/>
        <w:suppressAutoHyphens/>
        <w:autoSpaceDE w:val="0"/>
        <w:autoSpaceDN w:val="0"/>
        <w:adjustRightInd w:val="0"/>
        <w:rPr>
          <w:sz w:val="2"/>
          <w:szCs w:val="2"/>
        </w:rPr>
      </w:pPr>
      <w:r w:rsidRPr="0007060D">
        <w:rPr>
          <w:sz w:val="22"/>
          <w:szCs w:val="22"/>
        </w:rPr>
        <w:t>Special Drawing Rights (SDRs) are an artificial currency whose value is determined by the value of a basket of f</w:t>
      </w:r>
      <w:r w:rsidR="0007060D">
        <w:rPr>
          <w:sz w:val="22"/>
          <w:szCs w:val="22"/>
        </w:rPr>
        <w:t>ive</w:t>
      </w:r>
      <w:r w:rsidRPr="0007060D">
        <w:rPr>
          <w:sz w:val="22"/>
          <w:szCs w:val="22"/>
        </w:rPr>
        <w:t xml:space="preserve"> currencies: the euro, the Japanese yen, </w:t>
      </w:r>
      <w:r w:rsidR="0007060D">
        <w:rPr>
          <w:sz w:val="22"/>
          <w:szCs w:val="22"/>
        </w:rPr>
        <w:t xml:space="preserve">the Chinese yuan, </w:t>
      </w:r>
      <w:r w:rsidRPr="0007060D">
        <w:rPr>
          <w:sz w:val="22"/>
          <w:szCs w:val="22"/>
        </w:rPr>
        <w:t>the U.S. dollar, and the British pound.</w:t>
      </w:r>
    </w:p>
    <w:p w14:paraId="76E38827" w14:textId="77777777" w:rsidR="00CD6D1F" w:rsidRPr="0007060D" w:rsidRDefault="00CD6D1F" w:rsidP="008A34C6">
      <w:pPr>
        <w:keepNext/>
        <w:widowControl w:val="0"/>
        <w:suppressAutoHyphens/>
        <w:autoSpaceDE w:val="0"/>
        <w:autoSpaceDN w:val="0"/>
        <w:adjustRightInd w:val="0"/>
        <w:spacing w:after="1"/>
        <w:rPr>
          <w:sz w:val="22"/>
          <w:szCs w:val="22"/>
        </w:rPr>
      </w:pPr>
    </w:p>
    <w:p w14:paraId="11EB2506" w14:textId="06267EE6"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305</w:t>
      </w:r>
    </w:p>
    <w:p w14:paraId="04F81D8B" w14:textId="77777777" w:rsidR="00CD6D1F" w:rsidRPr="0007060D" w:rsidRDefault="00CD6D1F">
      <w:pPr>
        <w:widowControl w:val="0"/>
        <w:suppressAutoHyphens/>
        <w:autoSpaceDE w:val="0"/>
        <w:autoSpaceDN w:val="0"/>
        <w:adjustRightInd w:val="0"/>
        <w:spacing w:after="1"/>
        <w:rPr>
          <w:sz w:val="22"/>
          <w:szCs w:val="22"/>
        </w:rPr>
      </w:pPr>
    </w:p>
    <w:p w14:paraId="3D92001D"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10.</w:t>
      </w:r>
      <w:r w:rsidRPr="0007060D">
        <w:rPr>
          <w:sz w:val="22"/>
          <w:szCs w:val="22"/>
        </w:rPr>
        <w:tab/>
        <w:t xml:space="preserve">The following mathematical expression </w:t>
      </w:r>
    </w:p>
    <w:p w14:paraId="251B2F3B" w14:textId="77777777" w:rsidR="00CD6D1F" w:rsidRPr="0007060D" w:rsidRDefault="00CD6D1F" w:rsidP="008A34C6">
      <w:pPr>
        <w:keepLines/>
        <w:suppressAutoHyphens/>
        <w:autoSpaceDE w:val="0"/>
        <w:autoSpaceDN w:val="0"/>
        <w:adjustRightInd w:val="0"/>
        <w:ind w:firstLine="720"/>
        <w:jc w:val="both"/>
        <w:rPr>
          <w:sz w:val="22"/>
          <w:szCs w:val="22"/>
        </w:rPr>
      </w:pPr>
      <w:r w:rsidRPr="0007060D">
        <w:rPr>
          <w:sz w:val="22"/>
          <w:szCs w:val="22"/>
        </w:rPr>
        <w:t>F</w:t>
      </w:r>
      <w:r w:rsidRPr="0007060D">
        <w:rPr>
          <w:sz w:val="22"/>
          <w:szCs w:val="22"/>
          <w:vertAlign w:val="subscript"/>
        </w:rPr>
        <w:t>t + 1(</w:t>
      </w:r>
      <w:r w:rsidRPr="0007060D">
        <w:rPr>
          <w:sz w:val="22"/>
          <w:szCs w:val="22"/>
        </w:rPr>
        <w:t>e</w:t>
      </w:r>
      <w:r w:rsidRPr="0007060D">
        <w:rPr>
          <w:sz w:val="22"/>
          <w:szCs w:val="22"/>
          <w:vertAlign w:val="subscript"/>
        </w:rPr>
        <w:t xml:space="preserve">t) </w:t>
      </w:r>
      <w:r w:rsidRPr="0007060D">
        <w:rPr>
          <w:sz w:val="22"/>
          <w:szCs w:val="22"/>
        </w:rPr>
        <w:t xml:space="preserve">  = S(e</w:t>
      </w:r>
      <w:r w:rsidRPr="0007060D">
        <w:rPr>
          <w:sz w:val="22"/>
          <w:szCs w:val="22"/>
          <w:vertAlign w:val="subscript"/>
        </w:rPr>
        <w:t>t + 1</w:t>
      </w:r>
      <w:r w:rsidRPr="0007060D">
        <w:rPr>
          <w:sz w:val="22"/>
          <w:szCs w:val="22"/>
        </w:rPr>
        <w:t xml:space="preserve">) </w:t>
      </w:r>
    </w:p>
    <w:p w14:paraId="1EEFA3FB" w14:textId="77777777" w:rsidR="00CD6D1F" w:rsidRPr="0007060D" w:rsidRDefault="00CD6D1F">
      <w:pPr>
        <w:keepLines/>
        <w:suppressAutoHyphens/>
        <w:autoSpaceDE w:val="0"/>
        <w:autoSpaceDN w:val="0"/>
        <w:adjustRightInd w:val="0"/>
        <w:rPr>
          <w:sz w:val="22"/>
          <w:szCs w:val="22"/>
        </w:rPr>
      </w:pPr>
      <w:r w:rsidRPr="0007060D">
        <w:rPr>
          <w:sz w:val="22"/>
          <w:szCs w:val="22"/>
        </w:rPr>
        <w:lastRenderedPageBreak/>
        <w:t>is of what theory of exchange rate determination?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5EE16D22" w14:textId="77777777">
        <w:tc>
          <w:tcPr>
            <w:tcW w:w="360" w:type="dxa"/>
          </w:tcPr>
          <w:p w14:paraId="6A729AD7"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49AB0EF5" w14:textId="77777777" w:rsidR="00CD6D1F" w:rsidRPr="0007060D" w:rsidRDefault="00CD6D1F">
            <w:pPr>
              <w:keepLines/>
              <w:suppressAutoHyphens/>
              <w:autoSpaceDE w:val="0"/>
              <w:autoSpaceDN w:val="0"/>
              <w:adjustRightInd w:val="0"/>
            </w:pPr>
            <w:r w:rsidRPr="0007060D">
              <w:rPr>
                <w:sz w:val="22"/>
                <w:szCs w:val="22"/>
              </w:rPr>
              <w:t>Interest Rate Parity</w:t>
            </w:r>
          </w:p>
        </w:tc>
        <w:tc>
          <w:tcPr>
            <w:tcW w:w="360" w:type="dxa"/>
          </w:tcPr>
          <w:p w14:paraId="4269B993"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6D011DCF" w14:textId="77777777" w:rsidR="00CD6D1F" w:rsidRPr="0007060D" w:rsidRDefault="00CD6D1F">
            <w:pPr>
              <w:keepLines/>
              <w:suppressAutoHyphens/>
              <w:autoSpaceDE w:val="0"/>
              <w:autoSpaceDN w:val="0"/>
              <w:adjustRightInd w:val="0"/>
            </w:pPr>
            <w:r w:rsidRPr="0007060D">
              <w:rPr>
                <w:sz w:val="22"/>
                <w:szCs w:val="22"/>
              </w:rPr>
              <w:t>Big Mac Index</w:t>
            </w:r>
          </w:p>
        </w:tc>
      </w:tr>
      <w:tr w:rsidR="00D44286" w:rsidRPr="0007060D" w14:paraId="3F073B45" w14:textId="77777777">
        <w:tc>
          <w:tcPr>
            <w:tcW w:w="360" w:type="dxa"/>
          </w:tcPr>
          <w:p w14:paraId="09249097"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5ACB9F29" w14:textId="77777777" w:rsidR="00CD6D1F" w:rsidRPr="0007060D" w:rsidRDefault="00CD6D1F">
            <w:pPr>
              <w:keepLines/>
              <w:suppressAutoHyphens/>
              <w:autoSpaceDE w:val="0"/>
              <w:autoSpaceDN w:val="0"/>
              <w:adjustRightInd w:val="0"/>
            </w:pPr>
            <w:r w:rsidRPr="0007060D">
              <w:rPr>
                <w:sz w:val="22"/>
                <w:szCs w:val="22"/>
              </w:rPr>
              <w:t>Fisher effect</w:t>
            </w:r>
          </w:p>
        </w:tc>
        <w:tc>
          <w:tcPr>
            <w:tcW w:w="360" w:type="dxa"/>
          </w:tcPr>
          <w:p w14:paraId="50A5CB79"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037BCA29" w14:textId="26A23B31" w:rsidR="00CD6D1F" w:rsidRPr="0007060D" w:rsidRDefault="0007060D">
            <w:pPr>
              <w:keepLines/>
              <w:suppressAutoHyphens/>
              <w:autoSpaceDE w:val="0"/>
              <w:autoSpaceDN w:val="0"/>
              <w:adjustRightInd w:val="0"/>
            </w:pPr>
            <w:r w:rsidRPr="0007060D">
              <w:rPr>
                <w:sz w:val="22"/>
                <w:szCs w:val="22"/>
              </w:rPr>
              <w:t>Forward Rate as a predictor of the spot rate.</w:t>
            </w:r>
          </w:p>
        </w:tc>
      </w:tr>
      <w:tr w:rsidR="00CD6D1F" w:rsidRPr="0007060D" w14:paraId="6ECC59E3" w14:textId="77777777">
        <w:trPr>
          <w:gridAfter w:val="2"/>
          <w:wAfter w:w="4230" w:type="dxa"/>
        </w:trPr>
        <w:tc>
          <w:tcPr>
            <w:tcW w:w="360" w:type="dxa"/>
          </w:tcPr>
          <w:p w14:paraId="13799EA2"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3BC77B27" w14:textId="77777777" w:rsidR="00CD6D1F" w:rsidRPr="0007060D" w:rsidRDefault="00CD6D1F">
            <w:pPr>
              <w:keepLines/>
              <w:suppressAutoHyphens/>
              <w:autoSpaceDE w:val="0"/>
              <w:autoSpaceDN w:val="0"/>
              <w:adjustRightInd w:val="0"/>
            </w:pPr>
            <w:r w:rsidRPr="0007060D">
              <w:rPr>
                <w:sz w:val="22"/>
                <w:szCs w:val="22"/>
              </w:rPr>
              <w:t>Purchasing Power Parity</w:t>
            </w:r>
          </w:p>
        </w:tc>
      </w:tr>
    </w:tbl>
    <w:p w14:paraId="30A147B0" w14:textId="77777777" w:rsidR="00CD6D1F" w:rsidRPr="0007060D" w:rsidRDefault="00CD6D1F">
      <w:pPr>
        <w:widowControl w:val="0"/>
        <w:suppressAutoHyphens/>
        <w:autoSpaceDE w:val="0"/>
        <w:autoSpaceDN w:val="0"/>
        <w:adjustRightInd w:val="0"/>
        <w:rPr>
          <w:sz w:val="2"/>
          <w:szCs w:val="2"/>
        </w:rPr>
      </w:pPr>
    </w:p>
    <w:p w14:paraId="3647E5E8" w14:textId="77777777" w:rsidR="00CD6D1F" w:rsidRPr="0007060D" w:rsidRDefault="00CD6D1F">
      <w:pPr>
        <w:widowControl w:val="0"/>
        <w:suppressAutoHyphens/>
        <w:autoSpaceDE w:val="0"/>
        <w:autoSpaceDN w:val="0"/>
        <w:adjustRightInd w:val="0"/>
        <w:spacing w:after="1"/>
        <w:rPr>
          <w:sz w:val="22"/>
          <w:szCs w:val="22"/>
        </w:rPr>
      </w:pPr>
    </w:p>
    <w:p w14:paraId="7F4BCD3E"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E</w:t>
      </w:r>
    </w:p>
    <w:p w14:paraId="1A0DCD2B" w14:textId="77777777" w:rsidR="00CD6D1F" w:rsidRPr="0007060D" w:rsidRDefault="00CD6D1F">
      <w:pPr>
        <w:keepLines/>
        <w:suppressAutoHyphens/>
        <w:autoSpaceDE w:val="0"/>
        <w:autoSpaceDN w:val="0"/>
        <w:adjustRightInd w:val="0"/>
        <w:rPr>
          <w:sz w:val="22"/>
          <w:szCs w:val="22"/>
        </w:rPr>
      </w:pPr>
    </w:p>
    <w:p w14:paraId="1E84B806" w14:textId="77777777" w:rsidR="00CD6D1F" w:rsidRPr="0007060D" w:rsidRDefault="00CD6D1F">
      <w:pPr>
        <w:keepLines/>
        <w:suppressAutoHyphens/>
        <w:autoSpaceDE w:val="0"/>
        <w:autoSpaceDN w:val="0"/>
        <w:adjustRightInd w:val="0"/>
        <w:rPr>
          <w:sz w:val="2"/>
          <w:szCs w:val="2"/>
        </w:rPr>
      </w:pPr>
      <w:r w:rsidRPr="0007060D">
        <w:rPr>
          <w:sz w:val="22"/>
          <w:szCs w:val="22"/>
        </w:rPr>
        <w:t>The correct answer is forward rate as unbiased predictor of spot rate.</w:t>
      </w:r>
    </w:p>
    <w:p w14:paraId="64948A01" w14:textId="77777777" w:rsidR="00CD6D1F" w:rsidRPr="0007060D" w:rsidRDefault="00CD6D1F">
      <w:pPr>
        <w:widowControl w:val="0"/>
        <w:suppressAutoHyphens/>
        <w:autoSpaceDE w:val="0"/>
        <w:autoSpaceDN w:val="0"/>
        <w:adjustRightInd w:val="0"/>
        <w:spacing w:after="1"/>
        <w:rPr>
          <w:sz w:val="22"/>
          <w:szCs w:val="22"/>
        </w:rPr>
      </w:pPr>
    </w:p>
    <w:p w14:paraId="317F41AC" w14:textId="41D17A44"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Hard</w:t>
      </w:r>
      <w:r w:rsidRPr="0007060D">
        <w:rPr>
          <w:sz w:val="22"/>
          <w:szCs w:val="22"/>
        </w:rPr>
        <w:tab/>
        <w:t>REF:</w:t>
      </w:r>
      <w:r w:rsidRPr="0007060D">
        <w:rPr>
          <w:sz w:val="22"/>
          <w:szCs w:val="22"/>
        </w:rPr>
        <w:tab/>
      </w:r>
      <w:r w:rsidR="0007060D">
        <w:rPr>
          <w:sz w:val="22"/>
          <w:szCs w:val="22"/>
        </w:rPr>
        <w:t>page 296</w:t>
      </w:r>
    </w:p>
    <w:p w14:paraId="7A07403E"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p>
    <w:p w14:paraId="033885C9"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11.</w:t>
      </w:r>
      <w:r w:rsidRPr="0007060D">
        <w:rPr>
          <w:sz w:val="22"/>
          <w:szCs w:val="22"/>
        </w:rPr>
        <w:tab/>
        <w:t>The mathematical representation</w:t>
      </w:r>
    </w:p>
    <w:p w14:paraId="2A711BDB" w14:textId="77777777" w:rsidR="00CD6D1F" w:rsidRPr="0007060D" w:rsidRDefault="00CD6D1F" w:rsidP="008A34C6">
      <w:pPr>
        <w:keepLines/>
        <w:suppressAutoHyphens/>
        <w:autoSpaceDE w:val="0"/>
        <w:autoSpaceDN w:val="0"/>
        <w:adjustRightInd w:val="0"/>
        <w:ind w:firstLine="720"/>
        <w:jc w:val="both"/>
        <w:rPr>
          <w:sz w:val="22"/>
          <w:szCs w:val="22"/>
        </w:rPr>
      </w:pPr>
      <w:r w:rsidRPr="0007060D">
        <w:rPr>
          <w:sz w:val="22"/>
          <w:szCs w:val="22"/>
        </w:rPr>
        <w:t>(1 + real interest rate) x (1 + inflation rate) = 1 + nominal interest rate</w:t>
      </w:r>
    </w:p>
    <w:p w14:paraId="50465E00" w14:textId="77777777" w:rsidR="00CD6D1F" w:rsidRPr="0007060D" w:rsidRDefault="00CD6D1F">
      <w:pPr>
        <w:keepLines/>
        <w:suppressAutoHyphens/>
        <w:autoSpaceDE w:val="0"/>
        <w:autoSpaceDN w:val="0"/>
        <w:adjustRightInd w:val="0"/>
        <w:jc w:val="both"/>
        <w:rPr>
          <w:sz w:val="22"/>
          <w:szCs w:val="22"/>
        </w:rPr>
      </w:pPr>
      <w:r w:rsidRPr="0007060D">
        <w:rPr>
          <w:sz w:val="22"/>
          <w:szCs w:val="22"/>
        </w:rPr>
        <w:t>is of what theory of exchange rate determination?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4B4F6640" w14:textId="77777777">
        <w:tc>
          <w:tcPr>
            <w:tcW w:w="360" w:type="dxa"/>
          </w:tcPr>
          <w:p w14:paraId="369114BF"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76D5A8B1" w14:textId="77777777" w:rsidR="00CD6D1F" w:rsidRPr="0007060D" w:rsidRDefault="00CD6D1F">
            <w:pPr>
              <w:keepLines/>
              <w:suppressAutoHyphens/>
              <w:autoSpaceDE w:val="0"/>
              <w:autoSpaceDN w:val="0"/>
              <w:adjustRightInd w:val="0"/>
            </w:pPr>
            <w:r w:rsidRPr="0007060D">
              <w:rPr>
                <w:sz w:val="22"/>
                <w:szCs w:val="22"/>
              </w:rPr>
              <w:t>Fisher effect</w:t>
            </w:r>
          </w:p>
        </w:tc>
        <w:tc>
          <w:tcPr>
            <w:tcW w:w="360" w:type="dxa"/>
          </w:tcPr>
          <w:p w14:paraId="7DB58F2D"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39429B5F" w14:textId="77777777" w:rsidR="00CD6D1F" w:rsidRPr="0007060D" w:rsidRDefault="00CD6D1F">
            <w:pPr>
              <w:keepLines/>
              <w:suppressAutoHyphens/>
              <w:autoSpaceDE w:val="0"/>
              <w:autoSpaceDN w:val="0"/>
              <w:adjustRightInd w:val="0"/>
            </w:pPr>
            <w:r w:rsidRPr="0007060D">
              <w:rPr>
                <w:sz w:val="22"/>
                <w:szCs w:val="22"/>
              </w:rPr>
              <w:t>Purchasing Power Parity</w:t>
            </w:r>
          </w:p>
        </w:tc>
      </w:tr>
      <w:tr w:rsidR="00D44286" w:rsidRPr="0007060D" w14:paraId="06420435" w14:textId="77777777">
        <w:tc>
          <w:tcPr>
            <w:tcW w:w="360" w:type="dxa"/>
          </w:tcPr>
          <w:p w14:paraId="40127DD1"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2071893A" w14:textId="77777777" w:rsidR="00CD6D1F" w:rsidRPr="0007060D" w:rsidRDefault="00CD6D1F">
            <w:pPr>
              <w:keepLines/>
              <w:suppressAutoHyphens/>
              <w:autoSpaceDE w:val="0"/>
              <w:autoSpaceDN w:val="0"/>
              <w:adjustRightInd w:val="0"/>
            </w:pPr>
            <w:r w:rsidRPr="0007060D">
              <w:rPr>
                <w:sz w:val="22"/>
                <w:szCs w:val="22"/>
              </w:rPr>
              <w:t>Interest Rate Parity</w:t>
            </w:r>
          </w:p>
        </w:tc>
        <w:tc>
          <w:tcPr>
            <w:tcW w:w="360" w:type="dxa"/>
          </w:tcPr>
          <w:p w14:paraId="3EAA48CB"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25B75B9B" w14:textId="4B9D68C8" w:rsidR="00CD6D1F" w:rsidRPr="0007060D" w:rsidRDefault="006F0FE9">
            <w:pPr>
              <w:keepLines/>
              <w:suppressAutoHyphens/>
              <w:autoSpaceDE w:val="0"/>
              <w:autoSpaceDN w:val="0"/>
              <w:adjustRightInd w:val="0"/>
            </w:pPr>
            <w:r w:rsidRPr="006F0FE9">
              <w:rPr>
                <w:sz w:val="22"/>
                <w:szCs w:val="22"/>
              </w:rPr>
              <w:t>Forward Rate as a predictor of the spot rate</w:t>
            </w:r>
          </w:p>
        </w:tc>
      </w:tr>
      <w:tr w:rsidR="00CD6D1F" w:rsidRPr="0007060D" w14:paraId="0F22379A" w14:textId="77777777">
        <w:trPr>
          <w:gridAfter w:val="2"/>
          <w:wAfter w:w="4230" w:type="dxa"/>
        </w:trPr>
        <w:tc>
          <w:tcPr>
            <w:tcW w:w="360" w:type="dxa"/>
          </w:tcPr>
          <w:p w14:paraId="2DA80FE4"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23765EDE" w14:textId="2ABDBA36" w:rsidR="00CD6D1F" w:rsidRPr="0007060D" w:rsidRDefault="006F0FE9">
            <w:pPr>
              <w:keepLines/>
              <w:suppressAutoHyphens/>
              <w:autoSpaceDE w:val="0"/>
              <w:autoSpaceDN w:val="0"/>
              <w:adjustRightInd w:val="0"/>
            </w:pPr>
            <w:r>
              <w:rPr>
                <w:sz w:val="22"/>
                <w:szCs w:val="22"/>
              </w:rPr>
              <w:t>Big Mac index</w:t>
            </w:r>
          </w:p>
        </w:tc>
      </w:tr>
    </w:tbl>
    <w:p w14:paraId="2EBBD754" w14:textId="77777777" w:rsidR="00CD6D1F" w:rsidRPr="0007060D" w:rsidRDefault="00CD6D1F">
      <w:pPr>
        <w:widowControl w:val="0"/>
        <w:suppressAutoHyphens/>
        <w:autoSpaceDE w:val="0"/>
        <w:autoSpaceDN w:val="0"/>
        <w:adjustRightInd w:val="0"/>
        <w:rPr>
          <w:sz w:val="2"/>
          <w:szCs w:val="2"/>
        </w:rPr>
      </w:pPr>
    </w:p>
    <w:p w14:paraId="774076D2" w14:textId="77777777" w:rsidR="00CD6D1F" w:rsidRPr="0007060D" w:rsidRDefault="00CD6D1F">
      <w:pPr>
        <w:widowControl w:val="0"/>
        <w:suppressAutoHyphens/>
        <w:autoSpaceDE w:val="0"/>
        <w:autoSpaceDN w:val="0"/>
        <w:adjustRightInd w:val="0"/>
        <w:spacing w:after="1"/>
        <w:rPr>
          <w:sz w:val="22"/>
          <w:szCs w:val="22"/>
        </w:rPr>
      </w:pPr>
    </w:p>
    <w:p w14:paraId="7F1B572A"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A</w:t>
      </w:r>
    </w:p>
    <w:p w14:paraId="56EBD048" w14:textId="77777777" w:rsidR="00CD6D1F" w:rsidRPr="0007060D" w:rsidRDefault="00CD6D1F">
      <w:pPr>
        <w:keepLines/>
        <w:suppressAutoHyphens/>
        <w:autoSpaceDE w:val="0"/>
        <w:autoSpaceDN w:val="0"/>
        <w:adjustRightInd w:val="0"/>
        <w:rPr>
          <w:sz w:val="22"/>
          <w:szCs w:val="22"/>
        </w:rPr>
      </w:pPr>
    </w:p>
    <w:p w14:paraId="2FA234E5" w14:textId="77777777" w:rsidR="00CD6D1F" w:rsidRPr="0007060D" w:rsidRDefault="00CD6D1F">
      <w:pPr>
        <w:keepLines/>
        <w:suppressAutoHyphens/>
        <w:autoSpaceDE w:val="0"/>
        <w:autoSpaceDN w:val="0"/>
        <w:adjustRightInd w:val="0"/>
        <w:rPr>
          <w:sz w:val="2"/>
          <w:szCs w:val="2"/>
        </w:rPr>
      </w:pPr>
      <w:r w:rsidRPr="0007060D">
        <w:rPr>
          <w:sz w:val="22"/>
          <w:szCs w:val="22"/>
        </w:rPr>
        <w:t>Interest Rate Parity and Purchasing Power Parity are alternate theories of exchange rate determination. Multiple regression is a statistical technique, not a theory of exchange rate determination. The Fisher effect determines that a country’s nominal interest rate comprises both the inflation rate in that country and the real interest rate that borrowers are paying.</w:t>
      </w:r>
    </w:p>
    <w:p w14:paraId="7CD40DC1" w14:textId="77777777" w:rsidR="00CD6D1F" w:rsidRPr="0007060D" w:rsidRDefault="00CD6D1F">
      <w:pPr>
        <w:widowControl w:val="0"/>
        <w:suppressAutoHyphens/>
        <w:autoSpaceDE w:val="0"/>
        <w:autoSpaceDN w:val="0"/>
        <w:adjustRightInd w:val="0"/>
        <w:spacing w:after="1"/>
        <w:rPr>
          <w:sz w:val="22"/>
          <w:szCs w:val="22"/>
        </w:rPr>
      </w:pPr>
    </w:p>
    <w:p w14:paraId="6E2099C6" w14:textId="3E30A65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294</w:t>
      </w:r>
    </w:p>
    <w:p w14:paraId="73B83A16" w14:textId="77777777" w:rsidR="00CD6D1F" w:rsidRPr="0007060D" w:rsidRDefault="00CD6D1F">
      <w:pPr>
        <w:widowControl w:val="0"/>
        <w:suppressAutoHyphens/>
        <w:autoSpaceDE w:val="0"/>
        <w:autoSpaceDN w:val="0"/>
        <w:adjustRightInd w:val="0"/>
        <w:spacing w:after="1"/>
        <w:rPr>
          <w:sz w:val="22"/>
          <w:szCs w:val="22"/>
        </w:rPr>
      </w:pPr>
    </w:p>
    <w:p w14:paraId="7D995340" w14:textId="77777777" w:rsidR="00CD6D1F" w:rsidRPr="0007060D" w:rsidRDefault="00CD6D1F" w:rsidP="006B24B0">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12.</w:t>
      </w:r>
      <w:r w:rsidRPr="0007060D">
        <w:rPr>
          <w:sz w:val="22"/>
          <w:szCs w:val="22"/>
        </w:rPr>
        <w:tab/>
        <w:t xml:space="preserve">Historical exchange rate data can easily be obtained from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2B624A6B" w14:textId="77777777">
        <w:tc>
          <w:tcPr>
            <w:tcW w:w="360" w:type="dxa"/>
          </w:tcPr>
          <w:p w14:paraId="7E1BC8CA" w14:textId="77777777" w:rsidR="00CD6D1F" w:rsidRPr="0007060D" w:rsidRDefault="00CD6D1F" w:rsidP="006B24B0">
            <w:pPr>
              <w:keepNext/>
              <w:keepLines/>
              <w:suppressAutoHyphens/>
              <w:autoSpaceDE w:val="0"/>
              <w:autoSpaceDN w:val="0"/>
              <w:adjustRightInd w:val="0"/>
            </w:pPr>
            <w:r w:rsidRPr="0007060D">
              <w:rPr>
                <w:sz w:val="22"/>
                <w:szCs w:val="22"/>
              </w:rPr>
              <w:t>a.</w:t>
            </w:r>
          </w:p>
        </w:tc>
        <w:tc>
          <w:tcPr>
            <w:tcW w:w="3870" w:type="dxa"/>
          </w:tcPr>
          <w:p w14:paraId="0AF2E80B" w14:textId="77777777" w:rsidR="00CD6D1F" w:rsidRPr="0007060D" w:rsidRDefault="00CD6D1F" w:rsidP="006B24B0">
            <w:pPr>
              <w:keepNext/>
              <w:keepLines/>
              <w:suppressAutoHyphens/>
              <w:autoSpaceDE w:val="0"/>
              <w:autoSpaceDN w:val="0"/>
              <w:adjustRightInd w:val="0"/>
            </w:pPr>
            <w:r w:rsidRPr="0007060D">
              <w:rPr>
                <w:sz w:val="22"/>
                <w:szCs w:val="22"/>
              </w:rPr>
              <w:t xml:space="preserve">the Friday </w:t>
            </w:r>
            <w:r w:rsidRPr="0007060D">
              <w:rPr>
                <w:i/>
                <w:iCs/>
                <w:sz w:val="22"/>
                <w:szCs w:val="22"/>
              </w:rPr>
              <w:t>Wall Street Journal</w:t>
            </w:r>
            <w:r w:rsidRPr="0007060D">
              <w:rPr>
                <w:sz w:val="22"/>
                <w:szCs w:val="22"/>
              </w:rPr>
              <w:t>.</w:t>
            </w:r>
          </w:p>
        </w:tc>
        <w:tc>
          <w:tcPr>
            <w:tcW w:w="360" w:type="dxa"/>
          </w:tcPr>
          <w:p w14:paraId="23BCAED0" w14:textId="77777777" w:rsidR="00CD6D1F" w:rsidRPr="0007060D" w:rsidRDefault="00CD6D1F" w:rsidP="006B24B0">
            <w:pPr>
              <w:keepNext/>
              <w:keepLines/>
              <w:suppressAutoHyphens/>
              <w:autoSpaceDE w:val="0"/>
              <w:autoSpaceDN w:val="0"/>
              <w:adjustRightInd w:val="0"/>
            </w:pPr>
            <w:r w:rsidRPr="0007060D">
              <w:rPr>
                <w:sz w:val="22"/>
                <w:szCs w:val="22"/>
              </w:rPr>
              <w:t>d.</w:t>
            </w:r>
          </w:p>
        </w:tc>
        <w:tc>
          <w:tcPr>
            <w:tcW w:w="3870" w:type="dxa"/>
          </w:tcPr>
          <w:p w14:paraId="188B199D" w14:textId="77777777" w:rsidR="00CD6D1F" w:rsidRPr="0007060D" w:rsidRDefault="00CD6D1F" w:rsidP="006B24B0">
            <w:pPr>
              <w:keepNext/>
              <w:keepLines/>
              <w:suppressAutoHyphens/>
              <w:autoSpaceDE w:val="0"/>
              <w:autoSpaceDN w:val="0"/>
              <w:adjustRightInd w:val="0"/>
            </w:pPr>
            <w:r w:rsidRPr="0007060D">
              <w:rPr>
                <w:sz w:val="22"/>
                <w:szCs w:val="22"/>
              </w:rPr>
              <w:t xml:space="preserve">the January edition of </w:t>
            </w:r>
            <w:r w:rsidRPr="0007060D">
              <w:rPr>
                <w:i/>
                <w:iCs/>
                <w:sz w:val="22"/>
                <w:szCs w:val="22"/>
              </w:rPr>
              <w:t>Forbes.</w:t>
            </w:r>
          </w:p>
        </w:tc>
      </w:tr>
      <w:tr w:rsidR="00D44286" w:rsidRPr="0007060D" w14:paraId="3AEA6989" w14:textId="77777777">
        <w:tc>
          <w:tcPr>
            <w:tcW w:w="360" w:type="dxa"/>
          </w:tcPr>
          <w:p w14:paraId="74CDAF0E" w14:textId="77777777" w:rsidR="00CD6D1F" w:rsidRPr="0007060D" w:rsidRDefault="00CD6D1F" w:rsidP="006B24B0">
            <w:pPr>
              <w:keepNext/>
              <w:keepLines/>
              <w:suppressAutoHyphens/>
              <w:autoSpaceDE w:val="0"/>
              <w:autoSpaceDN w:val="0"/>
              <w:adjustRightInd w:val="0"/>
            </w:pPr>
            <w:r w:rsidRPr="0007060D">
              <w:rPr>
                <w:sz w:val="22"/>
                <w:szCs w:val="22"/>
              </w:rPr>
              <w:t>b.</w:t>
            </w:r>
          </w:p>
        </w:tc>
        <w:tc>
          <w:tcPr>
            <w:tcW w:w="3870" w:type="dxa"/>
          </w:tcPr>
          <w:p w14:paraId="11C1912B" w14:textId="77777777" w:rsidR="00CD6D1F" w:rsidRPr="0007060D" w:rsidRDefault="00CD6D1F" w:rsidP="00B2765A">
            <w:pPr>
              <w:keepNext/>
              <w:keepLines/>
              <w:suppressAutoHyphens/>
              <w:autoSpaceDE w:val="0"/>
              <w:autoSpaceDN w:val="0"/>
              <w:adjustRightInd w:val="0"/>
            </w:pPr>
            <w:r w:rsidRPr="0007060D">
              <w:rPr>
                <w:sz w:val="22"/>
                <w:szCs w:val="22"/>
              </w:rPr>
              <w:t xml:space="preserve">the </w:t>
            </w:r>
            <w:r w:rsidR="00B2765A" w:rsidRPr="0007060D">
              <w:rPr>
                <w:sz w:val="22"/>
                <w:szCs w:val="22"/>
              </w:rPr>
              <w:t>Federal Reserve System</w:t>
            </w:r>
            <w:r w:rsidRPr="0007060D">
              <w:rPr>
                <w:sz w:val="22"/>
                <w:szCs w:val="22"/>
              </w:rPr>
              <w:t>.</w:t>
            </w:r>
          </w:p>
        </w:tc>
        <w:tc>
          <w:tcPr>
            <w:tcW w:w="360" w:type="dxa"/>
          </w:tcPr>
          <w:p w14:paraId="49EAD372" w14:textId="77777777" w:rsidR="00CD6D1F" w:rsidRPr="0007060D" w:rsidRDefault="00CD6D1F" w:rsidP="006B24B0">
            <w:pPr>
              <w:keepNext/>
              <w:keepLines/>
              <w:suppressAutoHyphens/>
              <w:autoSpaceDE w:val="0"/>
              <w:autoSpaceDN w:val="0"/>
              <w:adjustRightInd w:val="0"/>
            </w:pPr>
            <w:r w:rsidRPr="0007060D">
              <w:rPr>
                <w:sz w:val="22"/>
                <w:szCs w:val="22"/>
              </w:rPr>
              <w:t>e.</w:t>
            </w:r>
          </w:p>
        </w:tc>
        <w:tc>
          <w:tcPr>
            <w:tcW w:w="3870" w:type="dxa"/>
          </w:tcPr>
          <w:p w14:paraId="50BE986D" w14:textId="564CB21C" w:rsidR="00CD6D1F" w:rsidRPr="0007060D" w:rsidRDefault="0007060D" w:rsidP="006B24B0">
            <w:pPr>
              <w:keepNext/>
              <w:keepLines/>
              <w:suppressAutoHyphens/>
              <w:autoSpaceDE w:val="0"/>
              <w:autoSpaceDN w:val="0"/>
              <w:adjustRightInd w:val="0"/>
            </w:pPr>
            <w:r w:rsidRPr="0007060D">
              <w:rPr>
                <w:sz w:val="22"/>
                <w:szCs w:val="22"/>
              </w:rPr>
              <w:t xml:space="preserve">the weekly edition of the </w:t>
            </w:r>
            <w:r w:rsidRPr="0007060D">
              <w:rPr>
                <w:i/>
                <w:iCs/>
                <w:sz w:val="22"/>
                <w:szCs w:val="22"/>
              </w:rPr>
              <w:t>Financial Times</w:t>
            </w:r>
            <w:r w:rsidRPr="0007060D">
              <w:rPr>
                <w:sz w:val="22"/>
                <w:szCs w:val="22"/>
              </w:rPr>
              <w:t>.</w:t>
            </w:r>
          </w:p>
        </w:tc>
      </w:tr>
      <w:tr w:rsidR="00CD6D1F" w:rsidRPr="0007060D" w14:paraId="7B398676" w14:textId="77777777">
        <w:trPr>
          <w:gridAfter w:val="2"/>
          <w:wAfter w:w="4230" w:type="dxa"/>
        </w:trPr>
        <w:tc>
          <w:tcPr>
            <w:tcW w:w="360" w:type="dxa"/>
          </w:tcPr>
          <w:p w14:paraId="4DDF81BD" w14:textId="77777777" w:rsidR="00CD6D1F" w:rsidRPr="0007060D" w:rsidRDefault="00CD6D1F" w:rsidP="006B24B0">
            <w:pPr>
              <w:keepNext/>
              <w:keepLines/>
              <w:suppressAutoHyphens/>
              <w:autoSpaceDE w:val="0"/>
              <w:autoSpaceDN w:val="0"/>
              <w:adjustRightInd w:val="0"/>
            </w:pPr>
            <w:r w:rsidRPr="0007060D">
              <w:rPr>
                <w:sz w:val="22"/>
                <w:szCs w:val="22"/>
              </w:rPr>
              <w:t>c.</w:t>
            </w:r>
          </w:p>
        </w:tc>
        <w:tc>
          <w:tcPr>
            <w:tcW w:w="3870" w:type="dxa"/>
          </w:tcPr>
          <w:p w14:paraId="128108C1" w14:textId="77777777" w:rsidR="00CD6D1F" w:rsidRPr="0007060D" w:rsidRDefault="00CD6D1F" w:rsidP="006B24B0">
            <w:pPr>
              <w:keepNext/>
              <w:keepLines/>
              <w:suppressAutoHyphens/>
              <w:autoSpaceDE w:val="0"/>
              <w:autoSpaceDN w:val="0"/>
              <w:adjustRightInd w:val="0"/>
            </w:pPr>
            <w:r w:rsidRPr="0007060D">
              <w:rPr>
                <w:sz w:val="22"/>
                <w:szCs w:val="22"/>
              </w:rPr>
              <w:t xml:space="preserve">the Sunday </w:t>
            </w:r>
            <w:r w:rsidRPr="0007060D">
              <w:rPr>
                <w:i/>
                <w:iCs/>
                <w:sz w:val="22"/>
                <w:szCs w:val="22"/>
              </w:rPr>
              <w:t>New York Times.</w:t>
            </w:r>
          </w:p>
        </w:tc>
      </w:tr>
    </w:tbl>
    <w:p w14:paraId="68E85F77" w14:textId="77777777" w:rsidR="00CD6D1F" w:rsidRPr="0007060D" w:rsidRDefault="00CD6D1F" w:rsidP="006B24B0">
      <w:pPr>
        <w:keepNext/>
        <w:widowControl w:val="0"/>
        <w:suppressAutoHyphens/>
        <w:autoSpaceDE w:val="0"/>
        <w:autoSpaceDN w:val="0"/>
        <w:adjustRightInd w:val="0"/>
        <w:rPr>
          <w:sz w:val="2"/>
          <w:szCs w:val="2"/>
        </w:rPr>
      </w:pPr>
    </w:p>
    <w:p w14:paraId="35A34926" w14:textId="77777777" w:rsidR="00CD6D1F" w:rsidRPr="0007060D" w:rsidRDefault="00CD6D1F" w:rsidP="006B24B0">
      <w:pPr>
        <w:keepNext/>
        <w:widowControl w:val="0"/>
        <w:suppressAutoHyphens/>
        <w:autoSpaceDE w:val="0"/>
        <w:autoSpaceDN w:val="0"/>
        <w:adjustRightInd w:val="0"/>
        <w:spacing w:after="1"/>
        <w:rPr>
          <w:sz w:val="22"/>
          <w:szCs w:val="22"/>
        </w:rPr>
      </w:pPr>
    </w:p>
    <w:p w14:paraId="543A0661" w14:textId="77777777" w:rsidR="00CD6D1F" w:rsidRPr="0007060D" w:rsidRDefault="00CD6D1F" w:rsidP="006B24B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B</w:t>
      </w:r>
    </w:p>
    <w:p w14:paraId="51138D55" w14:textId="77777777" w:rsidR="00CD6D1F" w:rsidRPr="0007060D" w:rsidRDefault="00CD6D1F" w:rsidP="006B24B0">
      <w:pPr>
        <w:keepNext/>
        <w:keepLines/>
        <w:suppressAutoHyphens/>
        <w:autoSpaceDE w:val="0"/>
        <w:autoSpaceDN w:val="0"/>
        <w:adjustRightInd w:val="0"/>
        <w:rPr>
          <w:sz w:val="22"/>
          <w:szCs w:val="22"/>
        </w:rPr>
      </w:pPr>
    </w:p>
    <w:p w14:paraId="7621C467" w14:textId="77777777" w:rsidR="00CD6D1F" w:rsidRPr="0007060D" w:rsidRDefault="00CD6D1F" w:rsidP="006B24B0">
      <w:pPr>
        <w:keepNext/>
        <w:keepLines/>
        <w:suppressAutoHyphens/>
        <w:autoSpaceDE w:val="0"/>
        <w:autoSpaceDN w:val="0"/>
        <w:adjustRightInd w:val="0"/>
        <w:rPr>
          <w:sz w:val="2"/>
          <w:szCs w:val="2"/>
        </w:rPr>
      </w:pPr>
      <w:r w:rsidRPr="0007060D">
        <w:rPr>
          <w:sz w:val="22"/>
          <w:szCs w:val="22"/>
        </w:rPr>
        <w:t xml:space="preserve">Historical exchange rate data can be obtained for any currency from the </w:t>
      </w:r>
      <w:r w:rsidR="00B2765A" w:rsidRPr="0007060D">
        <w:rPr>
          <w:sz w:val="22"/>
          <w:szCs w:val="22"/>
        </w:rPr>
        <w:t xml:space="preserve">Federal Reserve System, </w:t>
      </w:r>
      <w:r w:rsidRPr="0007060D">
        <w:rPr>
          <w:sz w:val="22"/>
          <w:szCs w:val="22"/>
        </w:rPr>
        <w:t>Bank of Canada and the Pacific Exchange Rate Service at the University of British Columbia.</w:t>
      </w:r>
    </w:p>
    <w:p w14:paraId="08788B0C" w14:textId="77777777" w:rsidR="00CD6D1F" w:rsidRPr="0007060D" w:rsidRDefault="00CD6D1F" w:rsidP="006B24B0">
      <w:pPr>
        <w:keepNext/>
        <w:widowControl w:val="0"/>
        <w:suppressAutoHyphens/>
        <w:autoSpaceDE w:val="0"/>
        <w:autoSpaceDN w:val="0"/>
        <w:adjustRightInd w:val="0"/>
        <w:spacing w:after="1"/>
        <w:rPr>
          <w:sz w:val="22"/>
          <w:szCs w:val="22"/>
        </w:rPr>
      </w:pPr>
    </w:p>
    <w:p w14:paraId="137B06EE" w14:textId="1932459C" w:rsidR="00CD6D1F" w:rsidRPr="0007060D" w:rsidRDefault="00CD6D1F" w:rsidP="006B24B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297</w:t>
      </w:r>
    </w:p>
    <w:p w14:paraId="71C59B72" w14:textId="77777777" w:rsidR="00CD6D1F" w:rsidRPr="0007060D" w:rsidRDefault="00CD6D1F">
      <w:pPr>
        <w:widowControl w:val="0"/>
        <w:suppressAutoHyphens/>
        <w:autoSpaceDE w:val="0"/>
        <w:autoSpaceDN w:val="0"/>
        <w:adjustRightInd w:val="0"/>
        <w:spacing w:after="1"/>
        <w:rPr>
          <w:sz w:val="22"/>
          <w:szCs w:val="22"/>
        </w:rPr>
      </w:pPr>
    </w:p>
    <w:p w14:paraId="44E94D17"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13.</w:t>
      </w:r>
      <w:r w:rsidRPr="0007060D">
        <w:rPr>
          <w:sz w:val="22"/>
          <w:szCs w:val="22"/>
        </w:rPr>
        <w:tab/>
        <w:t>International exchange rates began to float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49E8EA06" w14:textId="77777777">
        <w:tc>
          <w:tcPr>
            <w:tcW w:w="360" w:type="dxa"/>
          </w:tcPr>
          <w:p w14:paraId="453F3BC1"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25E43122" w14:textId="77777777" w:rsidR="00CD6D1F" w:rsidRPr="0007060D" w:rsidRDefault="00B2765A">
            <w:pPr>
              <w:keepLines/>
              <w:suppressAutoHyphens/>
              <w:autoSpaceDE w:val="0"/>
              <w:autoSpaceDN w:val="0"/>
              <w:adjustRightInd w:val="0"/>
            </w:pPr>
            <w:r w:rsidRPr="0007060D">
              <w:rPr>
                <w:sz w:val="22"/>
                <w:szCs w:val="22"/>
              </w:rPr>
              <w:t>in 1929</w:t>
            </w:r>
            <w:r w:rsidR="00CD6D1F" w:rsidRPr="0007060D">
              <w:rPr>
                <w:sz w:val="22"/>
                <w:szCs w:val="22"/>
              </w:rPr>
              <w:t>.</w:t>
            </w:r>
          </w:p>
        </w:tc>
        <w:tc>
          <w:tcPr>
            <w:tcW w:w="360" w:type="dxa"/>
          </w:tcPr>
          <w:p w14:paraId="3E3DACE9"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5F1F2C07" w14:textId="77777777" w:rsidR="00CD6D1F" w:rsidRPr="0007060D" w:rsidRDefault="00B2765A">
            <w:pPr>
              <w:keepLines/>
              <w:suppressAutoHyphens/>
              <w:autoSpaceDE w:val="0"/>
              <w:autoSpaceDN w:val="0"/>
              <w:adjustRightInd w:val="0"/>
            </w:pPr>
            <w:r w:rsidRPr="0007060D">
              <w:t>when the European Union was formed</w:t>
            </w:r>
          </w:p>
        </w:tc>
      </w:tr>
      <w:tr w:rsidR="00D44286" w:rsidRPr="0007060D" w14:paraId="69902A30" w14:textId="77777777">
        <w:tc>
          <w:tcPr>
            <w:tcW w:w="360" w:type="dxa"/>
          </w:tcPr>
          <w:p w14:paraId="0766CE16"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0DFCD6AC" w14:textId="77777777" w:rsidR="00CD6D1F" w:rsidRPr="0007060D" w:rsidRDefault="00CD6D1F">
            <w:pPr>
              <w:keepLines/>
              <w:suppressAutoHyphens/>
              <w:autoSpaceDE w:val="0"/>
              <w:autoSpaceDN w:val="0"/>
              <w:adjustRightInd w:val="0"/>
            </w:pPr>
            <w:r w:rsidRPr="0007060D">
              <w:rPr>
                <w:sz w:val="22"/>
                <w:szCs w:val="22"/>
              </w:rPr>
              <w:t>at the end of the gold standard.</w:t>
            </w:r>
          </w:p>
        </w:tc>
        <w:tc>
          <w:tcPr>
            <w:tcW w:w="360" w:type="dxa"/>
          </w:tcPr>
          <w:p w14:paraId="37C42C32"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7BE05E57" w14:textId="77777777" w:rsidR="00CD6D1F" w:rsidRPr="0007060D" w:rsidRDefault="00B2765A">
            <w:pPr>
              <w:keepLines/>
              <w:suppressAutoHyphens/>
              <w:autoSpaceDE w:val="0"/>
              <w:autoSpaceDN w:val="0"/>
              <w:adjustRightInd w:val="0"/>
            </w:pPr>
            <w:r w:rsidRPr="0007060D">
              <w:rPr>
                <w:sz w:val="22"/>
                <w:szCs w:val="22"/>
              </w:rPr>
              <w:t xml:space="preserve">when the Federal Reserve was created </w:t>
            </w:r>
          </w:p>
        </w:tc>
      </w:tr>
      <w:tr w:rsidR="00CD6D1F" w:rsidRPr="0007060D" w14:paraId="2F996370" w14:textId="77777777">
        <w:trPr>
          <w:gridAfter w:val="2"/>
          <w:wAfter w:w="4230" w:type="dxa"/>
        </w:trPr>
        <w:tc>
          <w:tcPr>
            <w:tcW w:w="360" w:type="dxa"/>
          </w:tcPr>
          <w:p w14:paraId="5AAF5392"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1325E39B" w14:textId="77777777" w:rsidR="00CD6D1F" w:rsidRPr="0007060D" w:rsidRDefault="00B2765A" w:rsidP="00B2765A">
            <w:pPr>
              <w:keepLines/>
              <w:suppressAutoHyphens/>
              <w:autoSpaceDE w:val="0"/>
              <w:autoSpaceDN w:val="0"/>
              <w:adjustRightInd w:val="0"/>
            </w:pPr>
            <w:r w:rsidRPr="0007060D">
              <w:rPr>
                <w:sz w:val="22"/>
                <w:szCs w:val="22"/>
              </w:rPr>
              <w:t xml:space="preserve">When </w:t>
            </w:r>
            <w:r w:rsidR="00CD6D1F" w:rsidRPr="0007060D">
              <w:rPr>
                <w:sz w:val="22"/>
                <w:szCs w:val="22"/>
              </w:rPr>
              <w:t>the International Monetary Fund</w:t>
            </w:r>
            <w:r w:rsidRPr="0007060D">
              <w:rPr>
                <w:sz w:val="22"/>
                <w:szCs w:val="22"/>
              </w:rPr>
              <w:t xml:space="preserve"> was created</w:t>
            </w:r>
            <w:r w:rsidR="00CD6D1F" w:rsidRPr="0007060D">
              <w:rPr>
                <w:sz w:val="22"/>
                <w:szCs w:val="22"/>
              </w:rPr>
              <w:t>.</w:t>
            </w:r>
          </w:p>
        </w:tc>
      </w:tr>
    </w:tbl>
    <w:p w14:paraId="2A888705" w14:textId="77777777" w:rsidR="00CD6D1F" w:rsidRPr="0007060D" w:rsidRDefault="00CD6D1F">
      <w:pPr>
        <w:widowControl w:val="0"/>
        <w:suppressAutoHyphens/>
        <w:autoSpaceDE w:val="0"/>
        <w:autoSpaceDN w:val="0"/>
        <w:adjustRightInd w:val="0"/>
        <w:rPr>
          <w:sz w:val="2"/>
          <w:szCs w:val="2"/>
        </w:rPr>
      </w:pPr>
    </w:p>
    <w:p w14:paraId="52B0A1A8" w14:textId="77777777" w:rsidR="00CD6D1F" w:rsidRPr="0007060D" w:rsidRDefault="00CD6D1F">
      <w:pPr>
        <w:widowControl w:val="0"/>
        <w:suppressAutoHyphens/>
        <w:autoSpaceDE w:val="0"/>
        <w:autoSpaceDN w:val="0"/>
        <w:adjustRightInd w:val="0"/>
        <w:spacing w:after="1"/>
        <w:rPr>
          <w:sz w:val="22"/>
          <w:szCs w:val="22"/>
        </w:rPr>
      </w:pPr>
    </w:p>
    <w:p w14:paraId="5D3697E0" w14:textId="77777777" w:rsidR="00CD6D1F" w:rsidRPr="0007060D" w:rsidRDefault="00B276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B</w:t>
      </w:r>
    </w:p>
    <w:p w14:paraId="126D5128" w14:textId="77777777" w:rsidR="00CD6D1F" w:rsidRPr="0007060D" w:rsidRDefault="00CD6D1F">
      <w:pPr>
        <w:keepLines/>
        <w:suppressAutoHyphens/>
        <w:autoSpaceDE w:val="0"/>
        <w:autoSpaceDN w:val="0"/>
        <w:adjustRightInd w:val="0"/>
        <w:rPr>
          <w:sz w:val="22"/>
          <w:szCs w:val="22"/>
        </w:rPr>
      </w:pPr>
    </w:p>
    <w:p w14:paraId="06CF2AC6" w14:textId="77777777" w:rsidR="00CD6D1F" w:rsidRPr="0007060D" w:rsidRDefault="00CD6D1F">
      <w:pPr>
        <w:keepLines/>
        <w:suppressAutoHyphens/>
        <w:autoSpaceDE w:val="0"/>
        <w:autoSpaceDN w:val="0"/>
        <w:adjustRightInd w:val="0"/>
        <w:rPr>
          <w:sz w:val="2"/>
          <w:szCs w:val="2"/>
        </w:rPr>
      </w:pPr>
      <w:r w:rsidRPr="0007060D">
        <w:rPr>
          <w:sz w:val="22"/>
          <w:szCs w:val="22"/>
        </w:rPr>
        <w:lastRenderedPageBreak/>
        <w:t>The gold standard ended in 1971 and exchange rates began to float. Prior to that time, the IMF oversaw the fixed exchange rate system.</w:t>
      </w:r>
    </w:p>
    <w:p w14:paraId="54A8AD18" w14:textId="77777777" w:rsidR="00CD6D1F" w:rsidRPr="0007060D" w:rsidRDefault="00CD6D1F">
      <w:pPr>
        <w:widowControl w:val="0"/>
        <w:suppressAutoHyphens/>
        <w:autoSpaceDE w:val="0"/>
        <w:autoSpaceDN w:val="0"/>
        <w:adjustRightInd w:val="0"/>
        <w:spacing w:after="1"/>
        <w:rPr>
          <w:sz w:val="22"/>
          <w:szCs w:val="22"/>
        </w:rPr>
      </w:pPr>
    </w:p>
    <w:p w14:paraId="66055047" w14:textId="5CB5050E"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305</w:t>
      </w:r>
    </w:p>
    <w:p w14:paraId="74E59678" w14:textId="77777777" w:rsidR="00CD6D1F" w:rsidRPr="0007060D" w:rsidRDefault="00CD6D1F">
      <w:pPr>
        <w:widowControl w:val="0"/>
        <w:suppressAutoHyphens/>
        <w:autoSpaceDE w:val="0"/>
        <w:autoSpaceDN w:val="0"/>
        <w:adjustRightInd w:val="0"/>
        <w:spacing w:after="1"/>
        <w:rPr>
          <w:sz w:val="22"/>
          <w:szCs w:val="22"/>
        </w:rPr>
      </w:pPr>
    </w:p>
    <w:p w14:paraId="26CA8244"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14.</w:t>
      </w:r>
      <w:r w:rsidRPr="0007060D">
        <w:rPr>
          <w:sz w:val="22"/>
          <w:szCs w:val="22"/>
        </w:rPr>
        <w:tab/>
        <w:t xml:space="preserve">SWIFT stands for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020C0F4C" w14:textId="77777777">
        <w:tc>
          <w:tcPr>
            <w:tcW w:w="360" w:type="dxa"/>
          </w:tcPr>
          <w:p w14:paraId="41F42A2B"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4F0287B1" w14:textId="77777777" w:rsidR="00CD6D1F" w:rsidRPr="0007060D" w:rsidRDefault="00CD6D1F">
            <w:pPr>
              <w:keepLines/>
              <w:suppressAutoHyphens/>
              <w:autoSpaceDE w:val="0"/>
              <w:autoSpaceDN w:val="0"/>
              <w:adjustRightInd w:val="0"/>
            </w:pPr>
            <w:r w:rsidRPr="0007060D">
              <w:rPr>
                <w:sz w:val="22"/>
                <w:szCs w:val="22"/>
              </w:rPr>
              <w:t>Swiss Worldwide International Funding Transactions.</w:t>
            </w:r>
          </w:p>
        </w:tc>
        <w:tc>
          <w:tcPr>
            <w:tcW w:w="360" w:type="dxa"/>
          </w:tcPr>
          <w:p w14:paraId="2F1C6380"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6F21E2F0" w14:textId="77777777" w:rsidR="00CD6D1F" w:rsidRPr="0007060D" w:rsidRDefault="00CD6D1F">
            <w:pPr>
              <w:keepLines/>
              <w:suppressAutoHyphens/>
              <w:autoSpaceDE w:val="0"/>
              <w:autoSpaceDN w:val="0"/>
              <w:adjustRightInd w:val="0"/>
            </w:pPr>
            <w:r w:rsidRPr="0007060D">
              <w:rPr>
                <w:sz w:val="22"/>
                <w:szCs w:val="22"/>
              </w:rPr>
              <w:t>Southwestern International Fund Transferring.</w:t>
            </w:r>
          </w:p>
        </w:tc>
      </w:tr>
      <w:tr w:rsidR="00D44286" w:rsidRPr="0007060D" w14:paraId="2F280102" w14:textId="77777777">
        <w:tc>
          <w:tcPr>
            <w:tcW w:w="360" w:type="dxa"/>
          </w:tcPr>
          <w:p w14:paraId="23B37EB3"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38105353" w14:textId="77777777" w:rsidR="00CD6D1F" w:rsidRPr="0007060D" w:rsidRDefault="00CD6D1F">
            <w:pPr>
              <w:keepLines/>
              <w:suppressAutoHyphens/>
              <w:autoSpaceDE w:val="0"/>
              <w:autoSpaceDN w:val="0"/>
              <w:adjustRightInd w:val="0"/>
            </w:pPr>
            <w:r w:rsidRPr="0007060D">
              <w:rPr>
                <w:sz w:val="22"/>
                <w:szCs w:val="22"/>
              </w:rPr>
              <w:t>Standard Worldwide International Futures Telecom.</w:t>
            </w:r>
          </w:p>
        </w:tc>
        <w:tc>
          <w:tcPr>
            <w:tcW w:w="360" w:type="dxa"/>
          </w:tcPr>
          <w:p w14:paraId="65596DC4"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32D4F782" w14:textId="35795C91" w:rsidR="00CD6D1F" w:rsidRPr="0007060D" w:rsidRDefault="0007060D">
            <w:pPr>
              <w:keepLines/>
              <w:suppressAutoHyphens/>
              <w:autoSpaceDE w:val="0"/>
              <w:autoSpaceDN w:val="0"/>
              <w:adjustRightInd w:val="0"/>
            </w:pPr>
            <w:r w:rsidRPr="0007060D">
              <w:rPr>
                <w:sz w:val="22"/>
                <w:szCs w:val="22"/>
              </w:rPr>
              <w:t>Serving-the-World Institutional Financial Transactions.</w:t>
            </w:r>
          </w:p>
        </w:tc>
      </w:tr>
      <w:tr w:rsidR="00CD6D1F" w:rsidRPr="0007060D" w14:paraId="019ADB2E" w14:textId="77777777">
        <w:trPr>
          <w:gridAfter w:val="2"/>
          <w:wAfter w:w="4230" w:type="dxa"/>
        </w:trPr>
        <w:tc>
          <w:tcPr>
            <w:tcW w:w="360" w:type="dxa"/>
          </w:tcPr>
          <w:p w14:paraId="2CBB67D8"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2C8B9333" w14:textId="77777777" w:rsidR="00CD6D1F" w:rsidRPr="0007060D" w:rsidRDefault="00CD6D1F">
            <w:pPr>
              <w:keepLines/>
              <w:suppressAutoHyphens/>
              <w:autoSpaceDE w:val="0"/>
              <w:autoSpaceDN w:val="0"/>
              <w:adjustRightInd w:val="0"/>
            </w:pPr>
            <w:r w:rsidRPr="0007060D">
              <w:rPr>
                <w:sz w:val="22"/>
                <w:szCs w:val="22"/>
              </w:rPr>
              <w:t>Society for Worldwide Interbank Financial Telecommunications.</w:t>
            </w:r>
          </w:p>
        </w:tc>
      </w:tr>
    </w:tbl>
    <w:p w14:paraId="2CD72A69" w14:textId="77777777" w:rsidR="00CD6D1F" w:rsidRPr="0007060D" w:rsidRDefault="00CD6D1F">
      <w:pPr>
        <w:widowControl w:val="0"/>
        <w:suppressAutoHyphens/>
        <w:autoSpaceDE w:val="0"/>
        <w:autoSpaceDN w:val="0"/>
        <w:adjustRightInd w:val="0"/>
        <w:rPr>
          <w:sz w:val="2"/>
          <w:szCs w:val="2"/>
        </w:rPr>
      </w:pPr>
    </w:p>
    <w:p w14:paraId="5582C88C" w14:textId="77777777" w:rsidR="00CD6D1F" w:rsidRPr="0007060D" w:rsidRDefault="00CD6D1F">
      <w:pPr>
        <w:widowControl w:val="0"/>
        <w:suppressAutoHyphens/>
        <w:autoSpaceDE w:val="0"/>
        <w:autoSpaceDN w:val="0"/>
        <w:adjustRightInd w:val="0"/>
        <w:spacing w:after="1"/>
        <w:rPr>
          <w:sz w:val="22"/>
          <w:szCs w:val="22"/>
        </w:rPr>
      </w:pPr>
    </w:p>
    <w:p w14:paraId="1554965D"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C</w:t>
      </w:r>
    </w:p>
    <w:p w14:paraId="6919345E" w14:textId="77777777" w:rsidR="00CD6D1F" w:rsidRPr="0007060D" w:rsidRDefault="00CD6D1F">
      <w:pPr>
        <w:keepLines/>
        <w:suppressAutoHyphens/>
        <w:autoSpaceDE w:val="0"/>
        <w:autoSpaceDN w:val="0"/>
        <w:adjustRightInd w:val="0"/>
        <w:rPr>
          <w:sz w:val="22"/>
          <w:szCs w:val="22"/>
        </w:rPr>
      </w:pPr>
    </w:p>
    <w:p w14:paraId="06FAD80A" w14:textId="77777777" w:rsidR="00CD6D1F" w:rsidRPr="0007060D" w:rsidRDefault="00CD6D1F">
      <w:pPr>
        <w:keepLines/>
        <w:suppressAutoHyphens/>
        <w:autoSpaceDE w:val="0"/>
        <w:autoSpaceDN w:val="0"/>
        <w:adjustRightInd w:val="0"/>
        <w:rPr>
          <w:sz w:val="2"/>
          <w:szCs w:val="2"/>
        </w:rPr>
      </w:pPr>
      <w:r w:rsidRPr="0007060D">
        <w:rPr>
          <w:sz w:val="22"/>
          <w:szCs w:val="22"/>
        </w:rPr>
        <w:t>SWIFT is the Society for Worldwide Interbank Financial Telecommunications.</w:t>
      </w:r>
    </w:p>
    <w:p w14:paraId="603E9B99" w14:textId="77777777" w:rsidR="00CD6D1F" w:rsidRPr="0007060D" w:rsidRDefault="00CD6D1F">
      <w:pPr>
        <w:widowControl w:val="0"/>
        <w:suppressAutoHyphens/>
        <w:autoSpaceDE w:val="0"/>
        <w:autoSpaceDN w:val="0"/>
        <w:adjustRightInd w:val="0"/>
        <w:spacing w:after="1"/>
        <w:rPr>
          <w:sz w:val="22"/>
          <w:szCs w:val="22"/>
        </w:rPr>
      </w:pPr>
    </w:p>
    <w:p w14:paraId="5CE41D9D" w14:textId="3560810B"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306</w:t>
      </w:r>
    </w:p>
    <w:p w14:paraId="3650F27E" w14:textId="77777777" w:rsidR="00CD6D1F" w:rsidRPr="0007060D" w:rsidRDefault="00CD6D1F">
      <w:pPr>
        <w:widowControl w:val="0"/>
        <w:suppressAutoHyphens/>
        <w:autoSpaceDE w:val="0"/>
        <w:autoSpaceDN w:val="0"/>
        <w:adjustRightInd w:val="0"/>
        <w:spacing w:after="1"/>
        <w:rPr>
          <w:sz w:val="22"/>
          <w:szCs w:val="22"/>
        </w:rPr>
      </w:pPr>
    </w:p>
    <w:p w14:paraId="5A73992C" w14:textId="77777777" w:rsidR="00CD6D1F" w:rsidRPr="0007060D" w:rsidRDefault="00CD6D1F" w:rsidP="00E61D88">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15.</w:t>
      </w:r>
      <w:r w:rsidRPr="0007060D">
        <w:rPr>
          <w:sz w:val="22"/>
          <w:szCs w:val="22"/>
        </w:rPr>
        <w:tab/>
        <w:t>The International Bank for Reconstruction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037230E3" w14:textId="77777777">
        <w:tc>
          <w:tcPr>
            <w:tcW w:w="360" w:type="dxa"/>
          </w:tcPr>
          <w:p w14:paraId="1FC81F2D" w14:textId="77777777" w:rsidR="00CD6D1F" w:rsidRPr="0007060D" w:rsidRDefault="00CD6D1F" w:rsidP="00E61D88">
            <w:pPr>
              <w:keepNext/>
              <w:keepLines/>
              <w:suppressAutoHyphens/>
              <w:autoSpaceDE w:val="0"/>
              <w:autoSpaceDN w:val="0"/>
              <w:adjustRightInd w:val="0"/>
            </w:pPr>
            <w:r w:rsidRPr="0007060D">
              <w:rPr>
                <w:sz w:val="22"/>
                <w:szCs w:val="22"/>
              </w:rPr>
              <w:t>a.</w:t>
            </w:r>
          </w:p>
        </w:tc>
        <w:tc>
          <w:tcPr>
            <w:tcW w:w="3870" w:type="dxa"/>
          </w:tcPr>
          <w:p w14:paraId="5B60D44B" w14:textId="77777777" w:rsidR="00CD6D1F" w:rsidRPr="0007060D" w:rsidRDefault="00CD6D1F" w:rsidP="00E61D88">
            <w:pPr>
              <w:keepNext/>
              <w:keepLines/>
              <w:suppressAutoHyphens/>
              <w:autoSpaceDE w:val="0"/>
              <w:autoSpaceDN w:val="0"/>
              <w:adjustRightInd w:val="0"/>
            </w:pPr>
            <w:r w:rsidRPr="0007060D">
              <w:rPr>
                <w:sz w:val="22"/>
                <w:szCs w:val="22"/>
              </w:rPr>
              <w:t>is called the Bretton Woods</w:t>
            </w:r>
            <w:r w:rsidR="00B2765A" w:rsidRPr="0007060D">
              <w:rPr>
                <w:sz w:val="22"/>
                <w:szCs w:val="22"/>
              </w:rPr>
              <w:t xml:space="preserve"> Bank</w:t>
            </w:r>
            <w:r w:rsidRPr="0007060D">
              <w:rPr>
                <w:sz w:val="22"/>
                <w:szCs w:val="22"/>
              </w:rPr>
              <w:t>.</w:t>
            </w:r>
          </w:p>
        </w:tc>
        <w:tc>
          <w:tcPr>
            <w:tcW w:w="360" w:type="dxa"/>
          </w:tcPr>
          <w:p w14:paraId="2CBD1E02" w14:textId="77777777" w:rsidR="00CD6D1F" w:rsidRPr="0007060D" w:rsidRDefault="00CD6D1F" w:rsidP="00E61D88">
            <w:pPr>
              <w:keepNext/>
              <w:keepLines/>
              <w:suppressAutoHyphens/>
              <w:autoSpaceDE w:val="0"/>
              <w:autoSpaceDN w:val="0"/>
              <w:adjustRightInd w:val="0"/>
            </w:pPr>
            <w:r w:rsidRPr="0007060D">
              <w:rPr>
                <w:sz w:val="22"/>
                <w:szCs w:val="22"/>
              </w:rPr>
              <w:t>d.</w:t>
            </w:r>
          </w:p>
        </w:tc>
        <w:tc>
          <w:tcPr>
            <w:tcW w:w="3870" w:type="dxa"/>
          </w:tcPr>
          <w:p w14:paraId="6E35079E" w14:textId="77777777" w:rsidR="00CD6D1F" w:rsidRPr="0007060D" w:rsidRDefault="00D6683A" w:rsidP="00D6683A">
            <w:pPr>
              <w:keepNext/>
              <w:keepLines/>
              <w:suppressAutoHyphens/>
              <w:autoSpaceDE w:val="0"/>
              <w:autoSpaceDN w:val="0"/>
              <w:adjustRightInd w:val="0"/>
              <w:rPr>
                <w:sz w:val="22"/>
                <w:szCs w:val="22"/>
              </w:rPr>
            </w:pPr>
            <w:r w:rsidRPr="0007060D">
              <w:rPr>
                <w:sz w:val="22"/>
                <w:szCs w:val="22"/>
              </w:rPr>
              <w:t>is the formal name of the Ex-Im Bank</w:t>
            </w:r>
          </w:p>
        </w:tc>
      </w:tr>
      <w:tr w:rsidR="00D44286" w:rsidRPr="0007060D" w14:paraId="61328836" w14:textId="77777777">
        <w:tc>
          <w:tcPr>
            <w:tcW w:w="360" w:type="dxa"/>
          </w:tcPr>
          <w:p w14:paraId="4ECA2AF0" w14:textId="77777777" w:rsidR="00CD6D1F" w:rsidRPr="0007060D" w:rsidRDefault="00CD6D1F" w:rsidP="00E61D88">
            <w:pPr>
              <w:keepNext/>
              <w:keepLines/>
              <w:suppressAutoHyphens/>
              <w:autoSpaceDE w:val="0"/>
              <w:autoSpaceDN w:val="0"/>
              <w:adjustRightInd w:val="0"/>
            </w:pPr>
            <w:r w:rsidRPr="0007060D">
              <w:rPr>
                <w:sz w:val="22"/>
                <w:szCs w:val="22"/>
              </w:rPr>
              <w:t>b.</w:t>
            </w:r>
          </w:p>
        </w:tc>
        <w:tc>
          <w:tcPr>
            <w:tcW w:w="3870" w:type="dxa"/>
          </w:tcPr>
          <w:p w14:paraId="3CDE150D" w14:textId="77777777" w:rsidR="00CD6D1F" w:rsidRPr="0007060D" w:rsidRDefault="00CD6D1F" w:rsidP="00E61D88">
            <w:pPr>
              <w:keepNext/>
              <w:keepLines/>
              <w:suppressAutoHyphens/>
              <w:autoSpaceDE w:val="0"/>
              <w:autoSpaceDN w:val="0"/>
              <w:adjustRightInd w:val="0"/>
            </w:pPr>
            <w:r w:rsidRPr="0007060D">
              <w:rPr>
                <w:sz w:val="22"/>
                <w:szCs w:val="22"/>
              </w:rPr>
              <w:t>was developed to manage Germany’s World War I reparations.</w:t>
            </w:r>
          </w:p>
        </w:tc>
        <w:tc>
          <w:tcPr>
            <w:tcW w:w="360" w:type="dxa"/>
          </w:tcPr>
          <w:p w14:paraId="2EDA61B9" w14:textId="77777777" w:rsidR="00CD6D1F" w:rsidRPr="0007060D" w:rsidRDefault="00CD6D1F" w:rsidP="00E61D88">
            <w:pPr>
              <w:keepNext/>
              <w:keepLines/>
              <w:suppressAutoHyphens/>
              <w:autoSpaceDE w:val="0"/>
              <w:autoSpaceDN w:val="0"/>
              <w:adjustRightInd w:val="0"/>
            </w:pPr>
            <w:r w:rsidRPr="0007060D">
              <w:rPr>
                <w:sz w:val="22"/>
                <w:szCs w:val="22"/>
              </w:rPr>
              <w:t>e.</w:t>
            </w:r>
          </w:p>
        </w:tc>
        <w:tc>
          <w:tcPr>
            <w:tcW w:w="3870" w:type="dxa"/>
          </w:tcPr>
          <w:p w14:paraId="0AE3D36C" w14:textId="77777777" w:rsidR="00CD6D1F" w:rsidRPr="0007060D" w:rsidRDefault="00D6683A" w:rsidP="00E61D88">
            <w:pPr>
              <w:keepNext/>
              <w:keepLines/>
              <w:suppressAutoHyphens/>
              <w:autoSpaceDE w:val="0"/>
              <w:autoSpaceDN w:val="0"/>
              <w:adjustRightInd w:val="0"/>
            </w:pPr>
            <w:r w:rsidRPr="0007060D">
              <w:rPr>
                <w:sz w:val="22"/>
                <w:szCs w:val="22"/>
              </w:rPr>
              <w:t xml:space="preserve">fulfills internationally the same role as the Federal Reserve System plays domestically </w:t>
            </w:r>
          </w:p>
        </w:tc>
      </w:tr>
      <w:tr w:rsidR="00CD6D1F" w:rsidRPr="0007060D" w14:paraId="7ECBD819" w14:textId="77777777">
        <w:trPr>
          <w:gridAfter w:val="2"/>
          <w:wAfter w:w="4230" w:type="dxa"/>
        </w:trPr>
        <w:tc>
          <w:tcPr>
            <w:tcW w:w="360" w:type="dxa"/>
          </w:tcPr>
          <w:p w14:paraId="6AA05F60" w14:textId="77777777" w:rsidR="00CD6D1F" w:rsidRPr="0007060D" w:rsidRDefault="00CD6D1F" w:rsidP="00E61D88">
            <w:pPr>
              <w:keepNext/>
              <w:keepLines/>
              <w:suppressAutoHyphens/>
              <w:autoSpaceDE w:val="0"/>
              <w:autoSpaceDN w:val="0"/>
              <w:adjustRightInd w:val="0"/>
            </w:pPr>
            <w:r w:rsidRPr="0007060D">
              <w:rPr>
                <w:sz w:val="22"/>
                <w:szCs w:val="22"/>
              </w:rPr>
              <w:t>c.</w:t>
            </w:r>
          </w:p>
        </w:tc>
        <w:tc>
          <w:tcPr>
            <w:tcW w:w="3870" w:type="dxa"/>
          </w:tcPr>
          <w:p w14:paraId="2577C4F6" w14:textId="77777777" w:rsidR="00CD6D1F" w:rsidRPr="0007060D" w:rsidRDefault="00CD6D1F" w:rsidP="00E61D88">
            <w:pPr>
              <w:keepNext/>
              <w:keepLines/>
              <w:suppressAutoHyphens/>
              <w:autoSpaceDE w:val="0"/>
              <w:autoSpaceDN w:val="0"/>
              <w:adjustRightInd w:val="0"/>
            </w:pPr>
            <w:r w:rsidRPr="0007060D">
              <w:rPr>
                <w:sz w:val="22"/>
                <w:szCs w:val="22"/>
              </w:rPr>
              <w:t>is also known as the World Bank.</w:t>
            </w:r>
          </w:p>
        </w:tc>
      </w:tr>
    </w:tbl>
    <w:p w14:paraId="6D2E22E7" w14:textId="77777777" w:rsidR="00CD6D1F" w:rsidRPr="0007060D" w:rsidRDefault="00CD6D1F" w:rsidP="00E61D88">
      <w:pPr>
        <w:keepNext/>
        <w:widowControl w:val="0"/>
        <w:suppressAutoHyphens/>
        <w:autoSpaceDE w:val="0"/>
        <w:autoSpaceDN w:val="0"/>
        <w:adjustRightInd w:val="0"/>
        <w:rPr>
          <w:sz w:val="2"/>
          <w:szCs w:val="2"/>
        </w:rPr>
      </w:pPr>
    </w:p>
    <w:p w14:paraId="1DFDE072" w14:textId="77777777" w:rsidR="00CD6D1F" w:rsidRPr="0007060D" w:rsidRDefault="00CD6D1F" w:rsidP="00E61D88">
      <w:pPr>
        <w:keepNext/>
        <w:widowControl w:val="0"/>
        <w:suppressAutoHyphens/>
        <w:autoSpaceDE w:val="0"/>
        <w:autoSpaceDN w:val="0"/>
        <w:adjustRightInd w:val="0"/>
        <w:spacing w:after="1"/>
        <w:rPr>
          <w:sz w:val="22"/>
          <w:szCs w:val="22"/>
        </w:rPr>
      </w:pPr>
    </w:p>
    <w:p w14:paraId="2F9837E0" w14:textId="77777777" w:rsidR="00CD6D1F" w:rsidRPr="0007060D" w:rsidRDefault="00CD6D1F" w:rsidP="00E61D8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C</w:t>
      </w:r>
    </w:p>
    <w:p w14:paraId="7DA46AA2" w14:textId="77777777" w:rsidR="00CD6D1F" w:rsidRPr="0007060D" w:rsidRDefault="00CD6D1F" w:rsidP="00E61D88">
      <w:pPr>
        <w:keepNext/>
        <w:keepLines/>
        <w:suppressAutoHyphens/>
        <w:autoSpaceDE w:val="0"/>
        <w:autoSpaceDN w:val="0"/>
        <w:adjustRightInd w:val="0"/>
        <w:rPr>
          <w:sz w:val="22"/>
          <w:szCs w:val="22"/>
        </w:rPr>
      </w:pPr>
    </w:p>
    <w:p w14:paraId="279BB606" w14:textId="77777777" w:rsidR="00CD6D1F" w:rsidRPr="0007060D" w:rsidRDefault="00CD6D1F" w:rsidP="00E61D88">
      <w:pPr>
        <w:keepNext/>
        <w:keepLines/>
        <w:suppressAutoHyphens/>
        <w:autoSpaceDE w:val="0"/>
        <w:autoSpaceDN w:val="0"/>
        <w:adjustRightInd w:val="0"/>
        <w:rPr>
          <w:sz w:val="2"/>
          <w:szCs w:val="2"/>
        </w:rPr>
      </w:pPr>
      <w:r w:rsidRPr="0007060D">
        <w:rPr>
          <w:sz w:val="22"/>
          <w:szCs w:val="22"/>
        </w:rPr>
        <w:t xml:space="preserve">The International Bank for Reconstruction is known as the World Bank and was founded after the Bretton Woods Conference to help countries rebuild their infrastructures after WWII. The Bank for International Settlements was designed to manage Germany’s World War I reparations. </w:t>
      </w:r>
    </w:p>
    <w:p w14:paraId="1BA2D0AF" w14:textId="77777777" w:rsidR="00CD6D1F" w:rsidRPr="0007060D" w:rsidRDefault="00CD6D1F" w:rsidP="00E61D88">
      <w:pPr>
        <w:keepNext/>
        <w:widowControl w:val="0"/>
        <w:suppressAutoHyphens/>
        <w:autoSpaceDE w:val="0"/>
        <w:autoSpaceDN w:val="0"/>
        <w:adjustRightInd w:val="0"/>
        <w:spacing w:after="1"/>
        <w:rPr>
          <w:sz w:val="22"/>
          <w:szCs w:val="22"/>
        </w:rPr>
      </w:pPr>
    </w:p>
    <w:p w14:paraId="502C8E82" w14:textId="46A7DDBE" w:rsidR="00CD6D1F" w:rsidRPr="0007060D" w:rsidRDefault="00CD6D1F" w:rsidP="00E61D8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306</w:t>
      </w:r>
    </w:p>
    <w:p w14:paraId="5863EF43" w14:textId="77777777" w:rsidR="00CD6D1F" w:rsidRPr="0007060D" w:rsidRDefault="00CD6D1F">
      <w:pPr>
        <w:widowControl w:val="0"/>
        <w:suppressAutoHyphens/>
        <w:autoSpaceDE w:val="0"/>
        <w:autoSpaceDN w:val="0"/>
        <w:adjustRightInd w:val="0"/>
        <w:spacing w:after="1"/>
        <w:rPr>
          <w:sz w:val="22"/>
          <w:szCs w:val="22"/>
        </w:rPr>
      </w:pPr>
    </w:p>
    <w:p w14:paraId="0CDEB59C"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16.</w:t>
      </w:r>
      <w:r w:rsidRPr="0007060D">
        <w:rPr>
          <w:sz w:val="22"/>
          <w:szCs w:val="22"/>
        </w:rPr>
        <w:tab/>
        <w:t>In its absolute form, the exchange rate determination theory of Purchasing Power Parity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14F1D5B5" w14:textId="77777777">
        <w:tc>
          <w:tcPr>
            <w:tcW w:w="360" w:type="dxa"/>
          </w:tcPr>
          <w:p w14:paraId="56E9D419"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637AA649" w14:textId="77777777" w:rsidR="00CD6D1F" w:rsidRPr="0007060D" w:rsidRDefault="00CD6D1F">
            <w:pPr>
              <w:keepLines/>
              <w:suppressAutoHyphens/>
              <w:autoSpaceDE w:val="0"/>
              <w:autoSpaceDN w:val="0"/>
              <w:adjustRightInd w:val="0"/>
            </w:pPr>
            <w:r w:rsidRPr="0007060D">
              <w:rPr>
                <w:sz w:val="22"/>
                <w:szCs w:val="22"/>
              </w:rPr>
              <w:t>says that exchange rates should reflect the price differences of each and every product between countries.</w:t>
            </w:r>
          </w:p>
        </w:tc>
        <w:tc>
          <w:tcPr>
            <w:tcW w:w="360" w:type="dxa"/>
          </w:tcPr>
          <w:p w14:paraId="734A2B3D"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7F69B280" w14:textId="28E59988" w:rsidR="00CD6D1F" w:rsidRPr="0007060D" w:rsidRDefault="00D6683A">
            <w:pPr>
              <w:keepLines/>
              <w:suppressAutoHyphens/>
              <w:autoSpaceDE w:val="0"/>
              <w:autoSpaceDN w:val="0"/>
              <w:adjustRightInd w:val="0"/>
            </w:pPr>
            <w:r w:rsidRPr="0007060D">
              <w:rPr>
                <w:sz w:val="22"/>
                <w:szCs w:val="22"/>
              </w:rPr>
              <w:t>is rarely noticeable, even for identical products sold worldwide</w:t>
            </w:r>
            <w:r w:rsidR="0007060D">
              <w:rPr>
                <w:sz w:val="22"/>
                <w:szCs w:val="22"/>
              </w:rPr>
              <w:t>.</w:t>
            </w:r>
          </w:p>
        </w:tc>
      </w:tr>
      <w:tr w:rsidR="00D44286" w:rsidRPr="0007060D" w14:paraId="116426C3" w14:textId="77777777">
        <w:tc>
          <w:tcPr>
            <w:tcW w:w="360" w:type="dxa"/>
          </w:tcPr>
          <w:p w14:paraId="1CA04850"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4C02EA72" w14:textId="77777777" w:rsidR="00CD6D1F" w:rsidRPr="0007060D" w:rsidRDefault="00CD6D1F">
            <w:pPr>
              <w:keepLines/>
              <w:suppressAutoHyphens/>
              <w:autoSpaceDE w:val="0"/>
              <w:autoSpaceDN w:val="0"/>
              <w:adjustRightInd w:val="0"/>
            </w:pPr>
            <w:r w:rsidRPr="0007060D">
              <w:rPr>
                <w:sz w:val="22"/>
                <w:szCs w:val="22"/>
              </w:rPr>
              <w:t>says that the exchange rate should equalize price differences of similar products between countries.</w:t>
            </w:r>
          </w:p>
        </w:tc>
        <w:tc>
          <w:tcPr>
            <w:tcW w:w="360" w:type="dxa"/>
          </w:tcPr>
          <w:p w14:paraId="26E8F8E6"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52A14F18" w14:textId="5215C9A5" w:rsidR="00CD6D1F" w:rsidRPr="0007060D" w:rsidRDefault="0007060D">
            <w:pPr>
              <w:keepLines/>
              <w:suppressAutoHyphens/>
              <w:autoSpaceDE w:val="0"/>
              <w:autoSpaceDN w:val="0"/>
              <w:adjustRightInd w:val="0"/>
            </w:pPr>
            <w:r w:rsidRPr="0007060D">
              <w:rPr>
                <w:sz w:val="22"/>
                <w:szCs w:val="22"/>
              </w:rPr>
              <w:t>all answers in this response set are observations that are related to the PPP theory.</w:t>
            </w:r>
          </w:p>
        </w:tc>
      </w:tr>
      <w:tr w:rsidR="00CD6D1F" w:rsidRPr="0007060D" w14:paraId="481BB2A3" w14:textId="77777777">
        <w:trPr>
          <w:gridAfter w:val="2"/>
          <w:wAfter w:w="4230" w:type="dxa"/>
        </w:trPr>
        <w:tc>
          <w:tcPr>
            <w:tcW w:w="360" w:type="dxa"/>
          </w:tcPr>
          <w:p w14:paraId="4A2FAE8D"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22483B67" w14:textId="77777777" w:rsidR="00CD6D1F" w:rsidRPr="0007060D" w:rsidRDefault="00CD6D1F">
            <w:pPr>
              <w:keepLines/>
              <w:suppressAutoHyphens/>
              <w:autoSpaceDE w:val="0"/>
              <w:autoSpaceDN w:val="0"/>
              <w:adjustRightInd w:val="0"/>
            </w:pPr>
            <w:r w:rsidRPr="0007060D">
              <w:rPr>
                <w:sz w:val="22"/>
                <w:szCs w:val="22"/>
              </w:rPr>
              <w:t>is impossible to achieve.</w:t>
            </w:r>
          </w:p>
        </w:tc>
      </w:tr>
    </w:tbl>
    <w:p w14:paraId="69A0F758" w14:textId="77777777" w:rsidR="00CD6D1F" w:rsidRPr="0007060D" w:rsidRDefault="00CD6D1F">
      <w:pPr>
        <w:widowControl w:val="0"/>
        <w:suppressAutoHyphens/>
        <w:autoSpaceDE w:val="0"/>
        <w:autoSpaceDN w:val="0"/>
        <w:adjustRightInd w:val="0"/>
        <w:rPr>
          <w:sz w:val="2"/>
          <w:szCs w:val="2"/>
        </w:rPr>
      </w:pPr>
    </w:p>
    <w:p w14:paraId="5F3DECE5" w14:textId="77777777" w:rsidR="00CD6D1F" w:rsidRPr="0007060D" w:rsidRDefault="00CD6D1F">
      <w:pPr>
        <w:widowControl w:val="0"/>
        <w:suppressAutoHyphens/>
        <w:autoSpaceDE w:val="0"/>
        <w:autoSpaceDN w:val="0"/>
        <w:adjustRightInd w:val="0"/>
        <w:spacing w:after="1"/>
        <w:rPr>
          <w:sz w:val="22"/>
          <w:szCs w:val="22"/>
        </w:rPr>
      </w:pPr>
    </w:p>
    <w:p w14:paraId="65B5E5AE" w14:textId="77777777" w:rsidR="00CD6D1F" w:rsidRPr="0007060D" w:rsidRDefault="00D668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E</w:t>
      </w:r>
    </w:p>
    <w:p w14:paraId="0E3931E9" w14:textId="77777777" w:rsidR="00CD6D1F" w:rsidRPr="0007060D" w:rsidRDefault="00CD6D1F">
      <w:pPr>
        <w:keepLines/>
        <w:suppressAutoHyphens/>
        <w:autoSpaceDE w:val="0"/>
        <w:autoSpaceDN w:val="0"/>
        <w:adjustRightInd w:val="0"/>
        <w:rPr>
          <w:sz w:val="22"/>
          <w:szCs w:val="22"/>
        </w:rPr>
      </w:pPr>
    </w:p>
    <w:p w14:paraId="433C6820" w14:textId="77777777" w:rsidR="00CD6D1F" w:rsidRPr="0007060D" w:rsidRDefault="00CD6D1F">
      <w:pPr>
        <w:keepLines/>
        <w:suppressAutoHyphens/>
        <w:autoSpaceDE w:val="0"/>
        <w:autoSpaceDN w:val="0"/>
        <w:adjustRightInd w:val="0"/>
        <w:rPr>
          <w:sz w:val="2"/>
          <w:szCs w:val="2"/>
        </w:rPr>
      </w:pPr>
      <w:r w:rsidRPr="0007060D">
        <w:rPr>
          <w:sz w:val="22"/>
          <w:szCs w:val="22"/>
        </w:rPr>
        <w:t>All options relate to Purchasing Power Parity.</w:t>
      </w:r>
    </w:p>
    <w:p w14:paraId="7F735B1A" w14:textId="77777777" w:rsidR="00CD6D1F" w:rsidRPr="0007060D" w:rsidRDefault="00CD6D1F">
      <w:pPr>
        <w:widowControl w:val="0"/>
        <w:suppressAutoHyphens/>
        <w:autoSpaceDE w:val="0"/>
        <w:autoSpaceDN w:val="0"/>
        <w:adjustRightInd w:val="0"/>
        <w:spacing w:after="1"/>
        <w:rPr>
          <w:sz w:val="22"/>
          <w:szCs w:val="22"/>
        </w:rPr>
      </w:pPr>
    </w:p>
    <w:p w14:paraId="077AFF97" w14:textId="14BF8275"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293</w:t>
      </w:r>
    </w:p>
    <w:p w14:paraId="14AC032C" w14:textId="77777777" w:rsidR="00CD6D1F" w:rsidRPr="0007060D" w:rsidRDefault="00CD6D1F">
      <w:pPr>
        <w:widowControl w:val="0"/>
        <w:suppressAutoHyphens/>
        <w:autoSpaceDE w:val="0"/>
        <w:autoSpaceDN w:val="0"/>
        <w:adjustRightInd w:val="0"/>
        <w:spacing w:after="1"/>
        <w:rPr>
          <w:sz w:val="22"/>
          <w:szCs w:val="22"/>
        </w:rPr>
      </w:pPr>
    </w:p>
    <w:p w14:paraId="2602751F"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17.</w:t>
      </w:r>
      <w:r w:rsidRPr="0007060D">
        <w:rPr>
          <w:sz w:val="22"/>
          <w:szCs w:val="22"/>
        </w:rPr>
        <w:tab/>
        <w:t>The risk resulting from possible fluctuations in currency exchange rates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1B8DB7D3" w14:textId="77777777">
        <w:tc>
          <w:tcPr>
            <w:tcW w:w="360" w:type="dxa"/>
          </w:tcPr>
          <w:p w14:paraId="4753DA56" w14:textId="77777777" w:rsidR="00CD6D1F" w:rsidRPr="0007060D" w:rsidRDefault="00CD6D1F">
            <w:pPr>
              <w:keepLines/>
              <w:suppressAutoHyphens/>
              <w:autoSpaceDE w:val="0"/>
              <w:autoSpaceDN w:val="0"/>
              <w:adjustRightInd w:val="0"/>
            </w:pPr>
            <w:r w:rsidRPr="0007060D">
              <w:rPr>
                <w:sz w:val="22"/>
                <w:szCs w:val="22"/>
              </w:rPr>
              <w:lastRenderedPageBreak/>
              <w:t>a.</w:t>
            </w:r>
          </w:p>
        </w:tc>
        <w:tc>
          <w:tcPr>
            <w:tcW w:w="3870" w:type="dxa"/>
          </w:tcPr>
          <w:p w14:paraId="76EBF84B" w14:textId="77777777" w:rsidR="00CD6D1F" w:rsidRPr="0007060D" w:rsidRDefault="00CD6D1F">
            <w:pPr>
              <w:keepLines/>
              <w:suppressAutoHyphens/>
              <w:autoSpaceDE w:val="0"/>
              <w:autoSpaceDN w:val="0"/>
              <w:adjustRightInd w:val="0"/>
            </w:pPr>
            <w:r w:rsidRPr="0007060D">
              <w:rPr>
                <w:sz w:val="22"/>
                <w:szCs w:val="22"/>
              </w:rPr>
              <w:t>hedging.</w:t>
            </w:r>
          </w:p>
        </w:tc>
        <w:tc>
          <w:tcPr>
            <w:tcW w:w="360" w:type="dxa"/>
          </w:tcPr>
          <w:p w14:paraId="55A15A65"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2A15A5FE" w14:textId="77777777" w:rsidR="00CD6D1F" w:rsidRPr="0007060D" w:rsidRDefault="00CD6D1F">
            <w:pPr>
              <w:keepLines/>
              <w:suppressAutoHyphens/>
              <w:autoSpaceDE w:val="0"/>
              <w:autoSpaceDN w:val="0"/>
              <w:adjustRightInd w:val="0"/>
            </w:pPr>
            <w:r w:rsidRPr="0007060D">
              <w:rPr>
                <w:sz w:val="22"/>
                <w:szCs w:val="22"/>
              </w:rPr>
              <w:t>floating.</w:t>
            </w:r>
          </w:p>
        </w:tc>
      </w:tr>
      <w:tr w:rsidR="00D44286" w:rsidRPr="0007060D" w14:paraId="232A01EC" w14:textId="77777777">
        <w:tc>
          <w:tcPr>
            <w:tcW w:w="360" w:type="dxa"/>
          </w:tcPr>
          <w:p w14:paraId="26D1D61F"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5B102D24" w14:textId="77777777" w:rsidR="00CD6D1F" w:rsidRPr="0007060D" w:rsidRDefault="00CD6D1F">
            <w:pPr>
              <w:keepLines/>
              <w:suppressAutoHyphens/>
              <w:autoSpaceDE w:val="0"/>
              <w:autoSpaceDN w:val="0"/>
              <w:adjustRightInd w:val="0"/>
            </w:pPr>
            <w:r w:rsidRPr="0007060D">
              <w:rPr>
                <w:sz w:val="22"/>
                <w:szCs w:val="22"/>
              </w:rPr>
              <w:t>transaction exposure.</w:t>
            </w:r>
          </w:p>
        </w:tc>
        <w:tc>
          <w:tcPr>
            <w:tcW w:w="360" w:type="dxa"/>
          </w:tcPr>
          <w:p w14:paraId="16A09BAB"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2A809D94" w14:textId="77777777" w:rsidR="00CD6D1F" w:rsidRPr="0007060D" w:rsidRDefault="00D6683A">
            <w:pPr>
              <w:keepLines/>
              <w:suppressAutoHyphens/>
              <w:autoSpaceDE w:val="0"/>
              <w:autoSpaceDN w:val="0"/>
              <w:adjustRightInd w:val="0"/>
            </w:pPr>
            <w:r w:rsidRPr="0007060D">
              <w:rPr>
                <w:sz w:val="22"/>
                <w:szCs w:val="22"/>
              </w:rPr>
              <w:t xml:space="preserve">currency exposure </w:t>
            </w:r>
          </w:p>
        </w:tc>
      </w:tr>
      <w:tr w:rsidR="00CD6D1F" w:rsidRPr="0007060D" w14:paraId="504C3EE2" w14:textId="77777777">
        <w:trPr>
          <w:gridAfter w:val="2"/>
          <w:wAfter w:w="4230" w:type="dxa"/>
        </w:trPr>
        <w:tc>
          <w:tcPr>
            <w:tcW w:w="360" w:type="dxa"/>
          </w:tcPr>
          <w:p w14:paraId="1D987555"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7CD9F300" w14:textId="77777777" w:rsidR="00CD6D1F" w:rsidRPr="0007060D" w:rsidRDefault="00CD6D1F">
            <w:pPr>
              <w:keepLines/>
              <w:suppressAutoHyphens/>
              <w:autoSpaceDE w:val="0"/>
              <w:autoSpaceDN w:val="0"/>
              <w:adjustRightInd w:val="0"/>
            </w:pPr>
            <w:r w:rsidRPr="0007060D">
              <w:rPr>
                <w:sz w:val="22"/>
                <w:szCs w:val="22"/>
              </w:rPr>
              <w:t>the direct quote.</w:t>
            </w:r>
          </w:p>
        </w:tc>
      </w:tr>
    </w:tbl>
    <w:p w14:paraId="181555EC" w14:textId="77777777" w:rsidR="00CD6D1F" w:rsidRPr="0007060D" w:rsidRDefault="00CD6D1F">
      <w:pPr>
        <w:widowControl w:val="0"/>
        <w:suppressAutoHyphens/>
        <w:autoSpaceDE w:val="0"/>
        <w:autoSpaceDN w:val="0"/>
        <w:adjustRightInd w:val="0"/>
        <w:rPr>
          <w:sz w:val="2"/>
          <w:szCs w:val="2"/>
        </w:rPr>
      </w:pPr>
    </w:p>
    <w:p w14:paraId="058DEED8" w14:textId="77777777" w:rsidR="00CD6D1F" w:rsidRPr="0007060D" w:rsidRDefault="00CD6D1F">
      <w:pPr>
        <w:widowControl w:val="0"/>
        <w:suppressAutoHyphens/>
        <w:autoSpaceDE w:val="0"/>
        <w:autoSpaceDN w:val="0"/>
        <w:adjustRightInd w:val="0"/>
        <w:spacing w:after="1"/>
        <w:rPr>
          <w:sz w:val="22"/>
          <w:szCs w:val="22"/>
        </w:rPr>
      </w:pPr>
    </w:p>
    <w:p w14:paraId="3110791C"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B</w:t>
      </w:r>
    </w:p>
    <w:p w14:paraId="6002FA31" w14:textId="77777777" w:rsidR="00CD6D1F" w:rsidRPr="0007060D" w:rsidRDefault="00CD6D1F">
      <w:pPr>
        <w:keepLines/>
        <w:suppressAutoHyphens/>
        <w:autoSpaceDE w:val="0"/>
        <w:autoSpaceDN w:val="0"/>
        <w:adjustRightInd w:val="0"/>
        <w:rPr>
          <w:sz w:val="22"/>
          <w:szCs w:val="22"/>
        </w:rPr>
      </w:pPr>
    </w:p>
    <w:p w14:paraId="6D450D87" w14:textId="77777777" w:rsidR="00CD6D1F" w:rsidRPr="0007060D" w:rsidRDefault="00CD6D1F">
      <w:pPr>
        <w:keepLines/>
        <w:suppressAutoHyphens/>
        <w:autoSpaceDE w:val="0"/>
        <w:autoSpaceDN w:val="0"/>
        <w:adjustRightInd w:val="0"/>
        <w:rPr>
          <w:sz w:val="2"/>
          <w:szCs w:val="2"/>
        </w:rPr>
      </w:pPr>
      <w:r w:rsidRPr="0007060D">
        <w:rPr>
          <w:sz w:val="22"/>
          <w:szCs w:val="22"/>
        </w:rPr>
        <w:t xml:space="preserve">Hedging is a </w:t>
      </w:r>
      <w:r w:rsidRPr="0007060D">
        <w:rPr>
          <w:i/>
          <w:iCs/>
          <w:sz w:val="22"/>
          <w:szCs w:val="22"/>
        </w:rPr>
        <w:t>method</w:t>
      </w:r>
      <w:r w:rsidRPr="0007060D">
        <w:rPr>
          <w:sz w:val="22"/>
          <w:szCs w:val="22"/>
        </w:rPr>
        <w:t xml:space="preserve"> for reducing risk, and direct quote and floating are not not risks from possible currency exchange rate fluctuations. Transaction exposure is risk a company is exposed to in an international transaction when it agrees to use a foreign currency, due to possible fluctuations in the currency exchange rates.</w:t>
      </w:r>
    </w:p>
    <w:p w14:paraId="0D24EB2F" w14:textId="77777777" w:rsidR="00CD6D1F" w:rsidRPr="0007060D" w:rsidRDefault="00CD6D1F">
      <w:pPr>
        <w:widowControl w:val="0"/>
        <w:suppressAutoHyphens/>
        <w:autoSpaceDE w:val="0"/>
        <w:autoSpaceDN w:val="0"/>
        <w:adjustRightInd w:val="0"/>
        <w:spacing w:after="1"/>
        <w:rPr>
          <w:sz w:val="22"/>
          <w:szCs w:val="22"/>
        </w:rPr>
      </w:pPr>
    </w:p>
    <w:p w14:paraId="5C5F165B" w14:textId="696A7712"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299</w:t>
      </w:r>
    </w:p>
    <w:p w14:paraId="46E9884F" w14:textId="77777777" w:rsidR="00CD6D1F" w:rsidRPr="0007060D" w:rsidRDefault="00CD6D1F">
      <w:pPr>
        <w:widowControl w:val="0"/>
        <w:suppressAutoHyphens/>
        <w:autoSpaceDE w:val="0"/>
        <w:autoSpaceDN w:val="0"/>
        <w:adjustRightInd w:val="0"/>
        <w:spacing w:after="1"/>
        <w:rPr>
          <w:sz w:val="22"/>
          <w:szCs w:val="22"/>
        </w:rPr>
      </w:pPr>
    </w:p>
    <w:p w14:paraId="081F2415" w14:textId="77777777" w:rsidR="00CD6D1F" w:rsidRPr="0007060D" w:rsidRDefault="00CD6D1F" w:rsidP="00BF4759">
      <w:pPr>
        <w:keepNext/>
        <w:keepLines/>
        <w:tabs>
          <w:tab w:val="right" w:pos="-180"/>
          <w:tab w:val="left" w:pos="0"/>
        </w:tabs>
        <w:suppressAutoHyphens/>
        <w:autoSpaceDE w:val="0"/>
        <w:autoSpaceDN w:val="0"/>
        <w:adjustRightInd w:val="0"/>
        <w:ind w:hanging="630"/>
        <w:rPr>
          <w:sz w:val="22"/>
          <w:szCs w:val="22"/>
        </w:rPr>
      </w:pPr>
      <w:r w:rsidRPr="0007060D">
        <w:rPr>
          <w:sz w:val="22"/>
          <w:szCs w:val="22"/>
        </w:rPr>
        <w:tab/>
        <w:t>18.</w:t>
      </w:r>
      <w:r w:rsidRPr="0007060D">
        <w:rPr>
          <w:sz w:val="22"/>
          <w:szCs w:val="22"/>
        </w:rPr>
        <w:tab/>
        <w:t>When a company is engaged in an international transaction and agrees to use a foreign currency to conduct the transaction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7D7B5B5B" w14:textId="77777777">
        <w:tc>
          <w:tcPr>
            <w:tcW w:w="360" w:type="dxa"/>
          </w:tcPr>
          <w:p w14:paraId="2DB7E3E4" w14:textId="77777777" w:rsidR="00CD6D1F" w:rsidRPr="0007060D" w:rsidRDefault="00CD6D1F" w:rsidP="00BF4759">
            <w:pPr>
              <w:keepNext/>
              <w:keepLines/>
              <w:suppressAutoHyphens/>
              <w:autoSpaceDE w:val="0"/>
              <w:autoSpaceDN w:val="0"/>
              <w:adjustRightInd w:val="0"/>
            </w:pPr>
            <w:r w:rsidRPr="0007060D">
              <w:rPr>
                <w:sz w:val="22"/>
                <w:szCs w:val="22"/>
              </w:rPr>
              <w:t>a.</w:t>
            </w:r>
          </w:p>
        </w:tc>
        <w:tc>
          <w:tcPr>
            <w:tcW w:w="3870" w:type="dxa"/>
          </w:tcPr>
          <w:p w14:paraId="02AE6664" w14:textId="77777777" w:rsidR="00CD6D1F" w:rsidRPr="0007060D" w:rsidRDefault="00A87B47" w:rsidP="00BF4759">
            <w:pPr>
              <w:keepNext/>
              <w:keepLines/>
              <w:suppressAutoHyphens/>
              <w:autoSpaceDE w:val="0"/>
              <w:autoSpaceDN w:val="0"/>
              <w:adjustRightInd w:val="0"/>
            </w:pPr>
            <w:r w:rsidRPr="0007060D">
              <w:rPr>
                <w:sz w:val="22"/>
                <w:szCs w:val="22"/>
              </w:rPr>
              <w:t>it will use</w:t>
            </w:r>
            <w:r w:rsidR="00CD6D1F" w:rsidRPr="0007060D">
              <w:rPr>
                <w:sz w:val="22"/>
                <w:szCs w:val="22"/>
              </w:rPr>
              <w:t xml:space="preserve"> SDR</w:t>
            </w:r>
            <w:r w:rsidRPr="0007060D">
              <w:rPr>
                <w:sz w:val="22"/>
                <w:szCs w:val="22"/>
              </w:rPr>
              <w:t>s to mitigate its risks</w:t>
            </w:r>
            <w:r w:rsidR="00CD6D1F" w:rsidRPr="0007060D">
              <w:rPr>
                <w:sz w:val="22"/>
                <w:szCs w:val="22"/>
              </w:rPr>
              <w:t>.</w:t>
            </w:r>
          </w:p>
        </w:tc>
        <w:tc>
          <w:tcPr>
            <w:tcW w:w="360" w:type="dxa"/>
          </w:tcPr>
          <w:p w14:paraId="779AC585" w14:textId="77777777" w:rsidR="00CD6D1F" w:rsidRPr="0007060D" w:rsidRDefault="00CD6D1F" w:rsidP="00BF4759">
            <w:pPr>
              <w:keepNext/>
              <w:keepLines/>
              <w:suppressAutoHyphens/>
              <w:autoSpaceDE w:val="0"/>
              <w:autoSpaceDN w:val="0"/>
              <w:adjustRightInd w:val="0"/>
            </w:pPr>
            <w:r w:rsidRPr="0007060D">
              <w:rPr>
                <w:sz w:val="22"/>
                <w:szCs w:val="22"/>
              </w:rPr>
              <w:t>d.</w:t>
            </w:r>
          </w:p>
        </w:tc>
        <w:tc>
          <w:tcPr>
            <w:tcW w:w="3870" w:type="dxa"/>
          </w:tcPr>
          <w:p w14:paraId="07986C31" w14:textId="77777777" w:rsidR="00CD6D1F" w:rsidRPr="0007060D" w:rsidRDefault="00A87B47" w:rsidP="00BF4759">
            <w:pPr>
              <w:keepNext/>
              <w:keepLines/>
              <w:suppressAutoHyphens/>
              <w:autoSpaceDE w:val="0"/>
              <w:autoSpaceDN w:val="0"/>
              <w:adjustRightInd w:val="0"/>
            </w:pPr>
            <w:r w:rsidRPr="0007060D">
              <w:rPr>
                <w:sz w:val="22"/>
                <w:szCs w:val="22"/>
              </w:rPr>
              <w:t>it must use a letter of credit</w:t>
            </w:r>
          </w:p>
        </w:tc>
      </w:tr>
      <w:tr w:rsidR="00D44286" w:rsidRPr="0007060D" w14:paraId="5D758D47" w14:textId="77777777">
        <w:tc>
          <w:tcPr>
            <w:tcW w:w="360" w:type="dxa"/>
          </w:tcPr>
          <w:p w14:paraId="006C9DCF" w14:textId="77777777" w:rsidR="00CD6D1F" w:rsidRPr="0007060D" w:rsidRDefault="00CD6D1F" w:rsidP="00BF4759">
            <w:pPr>
              <w:keepNext/>
              <w:keepLines/>
              <w:suppressAutoHyphens/>
              <w:autoSpaceDE w:val="0"/>
              <w:autoSpaceDN w:val="0"/>
              <w:adjustRightInd w:val="0"/>
            </w:pPr>
            <w:r w:rsidRPr="0007060D">
              <w:rPr>
                <w:sz w:val="22"/>
                <w:szCs w:val="22"/>
              </w:rPr>
              <w:t>b.</w:t>
            </w:r>
          </w:p>
        </w:tc>
        <w:tc>
          <w:tcPr>
            <w:tcW w:w="3870" w:type="dxa"/>
          </w:tcPr>
          <w:p w14:paraId="61EEC977" w14:textId="77777777" w:rsidR="00CD6D1F" w:rsidRPr="0007060D" w:rsidRDefault="00CD6D1F" w:rsidP="00BF4759">
            <w:pPr>
              <w:keepNext/>
              <w:keepLines/>
              <w:suppressAutoHyphens/>
              <w:autoSpaceDE w:val="0"/>
              <w:autoSpaceDN w:val="0"/>
              <w:adjustRightInd w:val="0"/>
            </w:pPr>
            <w:r w:rsidRPr="0007060D">
              <w:rPr>
                <w:sz w:val="22"/>
                <w:szCs w:val="22"/>
              </w:rPr>
              <w:t>it is exposed to a certain amount of risk.</w:t>
            </w:r>
          </w:p>
        </w:tc>
        <w:tc>
          <w:tcPr>
            <w:tcW w:w="360" w:type="dxa"/>
          </w:tcPr>
          <w:p w14:paraId="20B3CE13" w14:textId="77777777" w:rsidR="00CD6D1F" w:rsidRPr="0007060D" w:rsidRDefault="00CD6D1F" w:rsidP="00BF4759">
            <w:pPr>
              <w:keepNext/>
              <w:keepLines/>
              <w:suppressAutoHyphens/>
              <w:autoSpaceDE w:val="0"/>
              <w:autoSpaceDN w:val="0"/>
              <w:adjustRightInd w:val="0"/>
            </w:pPr>
            <w:r w:rsidRPr="0007060D">
              <w:rPr>
                <w:sz w:val="22"/>
                <w:szCs w:val="22"/>
              </w:rPr>
              <w:t>e.</w:t>
            </w:r>
          </w:p>
        </w:tc>
        <w:tc>
          <w:tcPr>
            <w:tcW w:w="3870" w:type="dxa"/>
          </w:tcPr>
          <w:p w14:paraId="2CF566CD" w14:textId="77777777" w:rsidR="00CD6D1F" w:rsidRPr="0007060D" w:rsidRDefault="00A87B47" w:rsidP="00BF4759">
            <w:pPr>
              <w:keepNext/>
              <w:keepLines/>
              <w:suppressAutoHyphens/>
              <w:autoSpaceDE w:val="0"/>
              <w:autoSpaceDN w:val="0"/>
              <w:adjustRightInd w:val="0"/>
            </w:pPr>
            <w:r w:rsidRPr="0007060D">
              <w:rPr>
                <w:sz w:val="22"/>
                <w:szCs w:val="22"/>
              </w:rPr>
              <w:t>it pays hefty fees to its bank for the privilege</w:t>
            </w:r>
          </w:p>
        </w:tc>
      </w:tr>
      <w:tr w:rsidR="00CD6D1F" w:rsidRPr="0007060D" w14:paraId="2AF049AA" w14:textId="77777777">
        <w:trPr>
          <w:gridAfter w:val="2"/>
          <w:wAfter w:w="4230" w:type="dxa"/>
        </w:trPr>
        <w:tc>
          <w:tcPr>
            <w:tcW w:w="360" w:type="dxa"/>
          </w:tcPr>
          <w:p w14:paraId="01B9CF96" w14:textId="77777777" w:rsidR="00CD6D1F" w:rsidRPr="0007060D" w:rsidRDefault="00CD6D1F" w:rsidP="00BF4759">
            <w:pPr>
              <w:keepNext/>
              <w:keepLines/>
              <w:suppressAutoHyphens/>
              <w:autoSpaceDE w:val="0"/>
              <w:autoSpaceDN w:val="0"/>
              <w:adjustRightInd w:val="0"/>
            </w:pPr>
            <w:r w:rsidRPr="0007060D">
              <w:rPr>
                <w:sz w:val="22"/>
                <w:szCs w:val="22"/>
              </w:rPr>
              <w:t>c.</w:t>
            </w:r>
          </w:p>
        </w:tc>
        <w:tc>
          <w:tcPr>
            <w:tcW w:w="3870" w:type="dxa"/>
          </w:tcPr>
          <w:p w14:paraId="505D6B75" w14:textId="77777777" w:rsidR="00CD6D1F" w:rsidRPr="0007060D" w:rsidRDefault="00CD6D1F" w:rsidP="00BF4759">
            <w:pPr>
              <w:keepNext/>
              <w:keepLines/>
              <w:suppressAutoHyphens/>
              <w:autoSpaceDE w:val="0"/>
              <w:autoSpaceDN w:val="0"/>
              <w:adjustRightInd w:val="0"/>
            </w:pPr>
            <w:r w:rsidRPr="0007060D">
              <w:rPr>
                <w:sz w:val="22"/>
                <w:szCs w:val="22"/>
              </w:rPr>
              <w:t>it will use the services of the Ex-Im Bank.</w:t>
            </w:r>
          </w:p>
        </w:tc>
      </w:tr>
    </w:tbl>
    <w:p w14:paraId="5F46C749" w14:textId="77777777" w:rsidR="00CD6D1F" w:rsidRPr="0007060D" w:rsidRDefault="00CD6D1F" w:rsidP="00BF4759">
      <w:pPr>
        <w:keepNext/>
        <w:widowControl w:val="0"/>
        <w:suppressAutoHyphens/>
        <w:autoSpaceDE w:val="0"/>
        <w:autoSpaceDN w:val="0"/>
        <w:adjustRightInd w:val="0"/>
        <w:rPr>
          <w:sz w:val="2"/>
          <w:szCs w:val="2"/>
        </w:rPr>
      </w:pPr>
    </w:p>
    <w:p w14:paraId="39583521" w14:textId="77777777" w:rsidR="00CD6D1F" w:rsidRPr="0007060D" w:rsidRDefault="00CD6D1F" w:rsidP="00BF4759">
      <w:pPr>
        <w:keepNext/>
        <w:widowControl w:val="0"/>
        <w:suppressAutoHyphens/>
        <w:autoSpaceDE w:val="0"/>
        <w:autoSpaceDN w:val="0"/>
        <w:adjustRightInd w:val="0"/>
        <w:spacing w:after="1"/>
        <w:rPr>
          <w:sz w:val="22"/>
          <w:szCs w:val="22"/>
        </w:rPr>
      </w:pPr>
    </w:p>
    <w:p w14:paraId="07FB0543" w14:textId="77777777" w:rsidR="00CD6D1F" w:rsidRPr="0007060D" w:rsidRDefault="00CD6D1F" w:rsidP="00BF475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B</w:t>
      </w:r>
    </w:p>
    <w:p w14:paraId="44059FC0" w14:textId="77777777" w:rsidR="00CD6D1F" w:rsidRPr="0007060D" w:rsidRDefault="00CD6D1F" w:rsidP="00BF4759">
      <w:pPr>
        <w:keepNext/>
        <w:keepLines/>
        <w:suppressAutoHyphens/>
        <w:autoSpaceDE w:val="0"/>
        <w:autoSpaceDN w:val="0"/>
        <w:adjustRightInd w:val="0"/>
        <w:rPr>
          <w:sz w:val="22"/>
          <w:szCs w:val="22"/>
        </w:rPr>
      </w:pPr>
    </w:p>
    <w:p w14:paraId="26CE5C5F" w14:textId="77777777" w:rsidR="00CD6D1F" w:rsidRPr="0007060D" w:rsidRDefault="00CD6D1F" w:rsidP="00BF4759">
      <w:pPr>
        <w:keepNext/>
        <w:keepLines/>
        <w:suppressAutoHyphens/>
        <w:autoSpaceDE w:val="0"/>
        <w:autoSpaceDN w:val="0"/>
        <w:adjustRightInd w:val="0"/>
        <w:rPr>
          <w:sz w:val="2"/>
          <w:szCs w:val="2"/>
        </w:rPr>
      </w:pPr>
      <w:r w:rsidRPr="0007060D">
        <w:rPr>
          <w:sz w:val="22"/>
          <w:szCs w:val="22"/>
        </w:rPr>
        <w:t>A company is exposed to a certain amount of risk, due to possible fluctuations in the currency exchange rates, in an international transaction when it agrees to use a foreign currency.</w:t>
      </w:r>
    </w:p>
    <w:p w14:paraId="55BA7743" w14:textId="77777777" w:rsidR="00CD6D1F" w:rsidRPr="0007060D" w:rsidRDefault="00CD6D1F" w:rsidP="00BF4759">
      <w:pPr>
        <w:keepNext/>
        <w:widowControl w:val="0"/>
        <w:suppressAutoHyphens/>
        <w:autoSpaceDE w:val="0"/>
        <w:autoSpaceDN w:val="0"/>
        <w:adjustRightInd w:val="0"/>
        <w:spacing w:after="1"/>
        <w:rPr>
          <w:sz w:val="22"/>
          <w:szCs w:val="22"/>
        </w:rPr>
      </w:pPr>
    </w:p>
    <w:p w14:paraId="6D7E1B81" w14:textId="770F876F" w:rsidR="00CD6D1F" w:rsidRPr="0007060D" w:rsidRDefault="00CD6D1F" w:rsidP="00BF475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Easy</w:t>
      </w:r>
      <w:r w:rsidRPr="0007060D">
        <w:rPr>
          <w:sz w:val="22"/>
          <w:szCs w:val="22"/>
        </w:rPr>
        <w:tab/>
        <w:t>REF:</w:t>
      </w:r>
      <w:r w:rsidRPr="0007060D">
        <w:rPr>
          <w:sz w:val="22"/>
          <w:szCs w:val="22"/>
        </w:rPr>
        <w:tab/>
      </w:r>
      <w:r w:rsidR="0007060D">
        <w:rPr>
          <w:sz w:val="22"/>
          <w:szCs w:val="22"/>
        </w:rPr>
        <w:t>page 299</w:t>
      </w:r>
    </w:p>
    <w:p w14:paraId="19F21FB9" w14:textId="77777777" w:rsidR="00CD6D1F" w:rsidRPr="0007060D" w:rsidRDefault="00CD6D1F">
      <w:pPr>
        <w:widowControl w:val="0"/>
        <w:suppressAutoHyphens/>
        <w:autoSpaceDE w:val="0"/>
        <w:autoSpaceDN w:val="0"/>
        <w:adjustRightInd w:val="0"/>
        <w:spacing w:after="1"/>
        <w:rPr>
          <w:sz w:val="22"/>
          <w:szCs w:val="22"/>
        </w:rPr>
      </w:pPr>
    </w:p>
    <w:p w14:paraId="78B7B96C"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19.</w:t>
      </w:r>
      <w:r w:rsidRPr="0007060D">
        <w:rPr>
          <w:sz w:val="22"/>
          <w:szCs w:val="22"/>
        </w:rPr>
        <w:tab/>
      </w:r>
      <w:r w:rsidR="00AC6C81" w:rsidRPr="0007060D">
        <w:rPr>
          <w:sz w:val="22"/>
          <w:szCs w:val="22"/>
        </w:rPr>
        <w:t xml:space="preserve">Which of the following </w:t>
      </w:r>
      <w:r w:rsidRPr="0007060D">
        <w:rPr>
          <w:sz w:val="22"/>
          <w:szCs w:val="22"/>
        </w:rPr>
        <w:t xml:space="preserve">companies are exposed to </w:t>
      </w:r>
      <w:r w:rsidR="00AC6C81" w:rsidRPr="0007060D">
        <w:rPr>
          <w:sz w:val="22"/>
          <w:szCs w:val="22"/>
        </w:rPr>
        <w:t xml:space="preserve">the </w:t>
      </w:r>
      <w:r w:rsidRPr="0007060D">
        <w:rPr>
          <w:sz w:val="22"/>
          <w:szCs w:val="22"/>
        </w:rPr>
        <w:t>ri</w:t>
      </w:r>
      <w:r w:rsidR="00AC6C81" w:rsidRPr="0007060D">
        <w:rPr>
          <w:sz w:val="22"/>
          <w:szCs w:val="22"/>
        </w:rPr>
        <w:t xml:space="preserve">sk of </w:t>
      </w:r>
      <w:r w:rsidRPr="0007060D">
        <w:rPr>
          <w:sz w:val="22"/>
          <w:szCs w:val="22"/>
        </w:rPr>
        <w:t>currency fluctuation</w:t>
      </w:r>
      <w:r w:rsidR="00AC6C81" w:rsidRPr="0007060D">
        <w:rPr>
          <w:sz w:val="22"/>
          <w:szCs w:val="22"/>
        </w:rPr>
        <w: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204E17DB" w14:textId="77777777" w:rsidTr="00AC6C81">
        <w:tc>
          <w:tcPr>
            <w:tcW w:w="360" w:type="dxa"/>
          </w:tcPr>
          <w:p w14:paraId="3B514D6F"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39147610" w14:textId="77777777" w:rsidR="00CD6D1F" w:rsidRPr="0007060D" w:rsidRDefault="00CD6D1F">
            <w:pPr>
              <w:keepLines/>
              <w:suppressAutoHyphens/>
              <w:autoSpaceDE w:val="0"/>
              <w:autoSpaceDN w:val="0"/>
              <w:adjustRightInd w:val="0"/>
            </w:pPr>
            <w:r w:rsidRPr="0007060D">
              <w:rPr>
                <w:sz w:val="22"/>
                <w:szCs w:val="22"/>
              </w:rPr>
              <w:t>firms that do not evaluate international currency transaction risks clearly.</w:t>
            </w:r>
          </w:p>
        </w:tc>
        <w:tc>
          <w:tcPr>
            <w:tcW w:w="360" w:type="dxa"/>
          </w:tcPr>
          <w:p w14:paraId="61021C60" w14:textId="77777777" w:rsidR="00CD6D1F" w:rsidRPr="0007060D" w:rsidRDefault="00CD6D1F">
            <w:pPr>
              <w:keepLines/>
              <w:suppressAutoHyphens/>
              <w:autoSpaceDE w:val="0"/>
              <w:autoSpaceDN w:val="0"/>
              <w:adjustRightInd w:val="0"/>
            </w:pPr>
            <w:r w:rsidRPr="0007060D">
              <w:rPr>
                <w:sz w:val="22"/>
                <w:szCs w:val="22"/>
              </w:rPr>
              <w:t>d.</w:t>
            </w:r>
          </w:p>
        </w:tc>
        <w:tc>
          <w:tcPr>
            <w:tcW w:w="3870" w:type="dxa"/>
            <w:vAlign w:val="center"/>
          </w:tcPr>
          <w:p w14:paraId="2907838A" w14:textId="77777777" w:rsidR="00CD6D1F" w:rsidRPr="0007060D" w:rsidRDefault="00AC6C81" w:rsidP="00AC6C81">
            <w:pPr>
              <w:keepLines/>
              <w:suppressAutoHyphens/>
              <w:autoSpaceDE w:val="0"/>
              <w:autoSpaceDN w:val="0"/>
              <w:adjustRightInd w:val="0"/>
            </w:pPr>
            <w:r w:rsidRPr="0007060D">
              <w:t>firms that do not hedge their foreign receivables.</w:t>
            </w:r>
          </w:p>
        </w:tc>
      </w:tr>
      <w:tr w:rsidR="00AC6C81" w:rsidRPr="0007060D" w14:paraId="69485D23" w14:textId="77777777">
        <w:tc>
          <w:tcPr>
            <w:tcW w:w="360" w:type="dxa"/>
          </w:tcPr>
          <w:p w14:paraId="6EF5F46A" w14:textId="77777777" w:rsidR="00AC6C81" w:rsidRPr="0007060D" w:rsidRDefault="00AC6C81">
            <w:pPr>
              <w:keepLines/>
              <w:suppressAutoHyphens/>
              <w:autoSpaceDE w:val="0"/>
              <w:autoSpaceDN w:val="0"/>
              <w:adjustRightInd w:val="0"/>
            </w:pPr>
            <w:r w:rsidRPr="0007060D">
              <w:rPr>
                <w:sz w:val="22"/>
                <w:szCs w:val="22"/>
              </w:rPr>
              <w:t>b.</w:t>
            </w:r>
          </w:p>
        </w:tc>
        <w:tc>
          <w:tcPr>
            <w:tcW w:w="3870" w:type="dxa"/>
          </w:tcPr>
          <w:p w14:paraId="6CAE67C3" w14:textId="77777777" w:rsidR="00AC6C81" w:rsidRPr="0007060D" w:rsidRDefault="00AC6C81">
            <w:pPr>
              <w:keepLines/>
              <w:suppressAutoHyphens/>
              <w:autoSpaceDE w:val="0"/>
              <w:autoSpaceDN w:val="0"/>
              <w:adjustRightInd w:val="0"/>
            </w:pPr>
            <w:r w:rsidRPr="0007060D">
              <w:rPr>
                <w:sz w:val="22"/>
                <w:szCs w:val="22"/>
              </w:rPr>
              <w:t>firms that do not follow a specific policy on currency exchange.</w:t>
            </w:r>
          </w:p>
        </w:tc>
        <w:tc>
          <w:tcPr>
            <w:tcW w:w="360" w:type="dxa"/>
          </w:tcPr>
          <w:p w14:paraId="79CF9B59" w14:textId="77777777" w:rsidR="00AC6C81" w:rsidRPr="0007060D" w:rsidRDefault="00AC6C81">
            <w:pPr>
              <w:keepLines/>
              <w:suppressAutoHyphens/>
              <w:autoSpaceDE w:val="0"/>
              <w:autoSpaceDN w:val="0"/>
              <w:adjustRightInd w:val="0"/>
            </w:pPr>
            <w:r w:rsidRPr="0007060D">
              <w:rPr>
                <w:sz w:val="22"/>
                <w:szCs w:val="22"/>
              </w:rPr>
              <w:t>e.</w:t>
            </w:r>
          </w:p>
        </w:tc>
        <w:tc>
          <w:tcPr>
            <w:tcW w:w="3870" w:type="dxa"/>
          </w:tcPr>
          <w:p w14:paraId="2C879ABF" w14:textId="7210E87E" w:rsidR="00AC6C81" w:rsidRPr="0007060D" w:rsidRDefault="0007060D" w:rsidP="00352269">
            <w:pPr>
              <w:keepLines/>
              <w:suppressAutoHyphens/>
              <w:autoSpaceDE w:val="0"/>
              <w:autoSpaceDN w:val="0"/>
              <w:adjustRightInd w:val="0"/>
            </w:pPr>
            <w:r w:rsidRPr="0007060D">
              <w:rPr>
                <w:sz w:val="22"/>
                <w:szCs w:val="22"/>
              </w:rPr>
              <w:t>all answers in this response set illustrate companies exposed to the risk of currency fluctuations.</w:t>
            </w:r>
          </w:p>
        </w:tc>
      </w:tr>
      <w:tr w:rsidR="00AC6C81" w:rsidRPr="0007060D" w14:paraId="251FBD9D" w14:textId="77777777">
        <w:trPr>
          <w:gridAfter w:val="2"/>
          <w:wAfter w:w="4230" w:type="dxa"/>
        </w:trPr>
        <w:tc>
          <w:tcPr>
            <w:tcW w:w="360" w:type="dxa"/>
          </w:tcPr>
          <w:p w14:paraId="1829FA0F" w14:textId="77777777" w:rsidR="00AC6C81" w:rsidRPr="0007060D" w:rsidRDefault="00AC6C81">
            <w:pPr>
              <w:keepLines/>
              <w:suppressAutoHyphens/>
              <w:autoSpaceDE w:val="0"/>
              <w:autoSpaceDN w:val="0"/>
              <w:adjustRightInd w:val="0"/>
            </w:pPr>
            <w:r w:rsidRPr="0007060D">
              <w:rPr>
                <w:sz w:val="22"/>
                <w:szCs w:val="22"/>
              </w:rPr>
              <w:t>c.</w:t>
            </w:r>
          </w:p>
        </w:tc>
        <w:tc>
          <w:tcPr>
            <w:tcW w:w="3870" w:type="dxa"/>
          </w:tcPr>
          <w:p w14:paraId="1D6ACBF8" w14:textId="77777777" w:rsidR="00AC6C81" w:rsidRPr="0007060D" w:rsidRDefault="00AC6C81">
            <w:pPr>
              <w:keepLines/>
              <w:suppressAutoHyphens/>
              <w:autoSpaceDE w:val="0"/>
              <w:autoSpaceDN w:val="0"/>
              <w:adjustRightInd w:val="0"/>
            </w:pPr>
            <w:r w:rsidRPr="0007060D">
              <w:rPr>
                <w:sz w:val="22"/>
                <w:szCs w:val="22"/>
              </w:rPr>
              <w:t>firms that have management that is not well-versed in the intricacies of international trade.</w:t>
            </w:r>
          </w:p>
        </w:tc>
      </w:tr>
    </w:tbl>
    <w:p w14:paraId="4DBA05AD" w14:textId="77777777" w:rsidR="00CD6D1F" w:rsidRPr="0007060D" w:rsidRDefault="00CD6D1F">
      <w:pPr>
        <w:widowControl w:val="0"/>
        <w:suppressAutoHyphens/>
        <w:autoSpaceDE w:val="0"/>
        <w:autoSpaceDN w:val="0"/>
        <w:adjustRightInd w:val="0"/>
        <w:rPr>
          <w:sz w:val="2"/>
          <w:szCs w:val="2"/>
        </w:rPr>
      </w:pPr>
    </w:p>
    <w:p w14:paraId="7478AF49" w14:textId="77777777" w:rsidR="00CD6D1F" w:rsidRPr="0007060D" w:rsidRDefault="00CD6D1F">
      <w:pPr>
        <w:widowControl w:val="0"/>
        <w:suppressAutoHyphens/>
        <w:autoSpaceDE w:val="0"/>
        <w:autoSpaceDN w:val="0"/>
        <w:adjustRightInd w:val="0"/>
        <w:spacing w:after="1"/>
        <w:rPr>
          <w:sz w:val="22"/>
          <w:szCs w:val="22"/>
        </w:rPr>
      </w:pPr>
    </w:p>
    <w:p w14:paraId="54E983DF" w14:textId="77777777" w:rsidR="00CD6D1F" w:rsidRPr="0007060D" w:rsidRDefault="00AC6C8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E</w:t>
      </w:r>
    </w:p>
    <w:p w14:paraId="1D74E1B3" w14:textId="77777777" w:rsidR="00CD6D1F" w:rsidRPr="0007060D" w:rsidRDefault="00CD6D1F">
      <w:pPr>
        <w:keepLines/>
        <w:suppressAutoHyphens/>
        <w:autoSpaceDE w:val="0"/>
        <w:autoSpaceDN w:val="0"/>
        <w:adjustRightInd w:val="0"/>
        <w:rPr>
          <w:sz w:val="22"/>
          <w:szCs w:val="22"/>
        </w:rPr>
      </w:pPr>
    </w:p>
    <w:p w14:paraId="280341C8" w14:textId="77777777" w:rsidR="00CD6D1F" w:rsidRPr="0007060D" w:rsidRDefault="00CD6D1F">
      <w:pPr>
        <w:keepLines/>
        <w:suppressAutoHyphens/>
        <w:autoSpaceDE w:val="0"/>
        <w:autoSpaceDN w:val="0"/>
        <w:adjustRightInd w:val="0"/>
        <w:rPr>
          <w:sz w:val="2"/>
          <w:szCs w:val="2"/>
        </w:rPr>
      </w:pPr>
      <w:r w:rsidRPr="0007060D">
        <w:rPr>
          <w:sz w:val="22"/>
          <w:szCs w:val="22"/>
        </w:rPr>
        <w:t>All of these options are applicable.</w:t>
      </w:r>
    </w:p>
    <w:p w14:paraId="1FFF6083" w14:textId="77777777" w:rsidR="00CD6D1F" w:rsidRPr="0007060D" w:rsidRDefault="00CD6D1F">
      <w:pPr>
        <w:widowControl w:val="0"/>
        <w:suppressAutoHyphens/>
        <w:autoSpaceDE w:val="0"/>
        <w:autoSpaceDN w:val="0"/>
        <w:adjustRightInd w:val="0"/>
        <w:spacing w:after="1"/>
        <w:rPr>
          <w:sz w:val="22"/>
          <w:szCs w:val="22"/>
        </w:rPr>
      </w:pPr>
    </w:p>
    <w:p w14:paraId="232646AD" w14:textId="70CD6F34"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Easy</w:t>
      </w:r>
      <w:r w:rsidRPr="0007060D">
        <w:rPr>
          <w:sz w:val="22"/>
          <w:szCs w:val="22"/>
        </w:rPr>
        <w:tab/>
        <w:t>REF:</w:t>
      </w:r>
      <w:r w:rsidRPr="0007060D">
        <w:rPr>
          <w:sz w:val="22"/>
          <w:szCs w:val="22"/>
        </w:rPr>
        <w:tab/>
      </w:r>
      <w:r w:rsidR="0007060D">
        <w:rPr>
          <w:sz w:val="22"/>
          <w:szCs w:val="22"/>
        </w:rPr>
        <w:t>page 300</w:t>
      </w:r>
    </w:p>
    <w:p w14:paraId="0E722076" w14:textId="77777777" w:rsidR="00CD6D1F" w:rsidRPr="0007060D" w:rsidRDefault="00CD6D1F">
      <w:pPr>
        <w:widowControl w:val="0"/>
        <w:suppressAutoHyphens/>
        <w:autoSpaceDE w:val="0"/>
        <w:autoSpaceDN w:val="0"/>
        <w:adjustRightInd w:val="0"/>
        <w:spacing w:after="1"/>
        <w:rPr>
          <w:sz w:val="22"/>
          <w:szCs w:val="22"/>
        </w:rPr>
      </w:pPr>
    </w:p>
    <w:p w14:paraId="4B53F887" w14:textId="77777777" w:rsidR="00CD6D1F" w:rsidRPr="0007060D" w:rsidRDefault="00CD6D1F">
      <w:pPr>
        <w:keepLines/>
        <w:tabs>
          <w:tab w:val="right" w:pos="-180"/>
          <w:tab w:val="left" w:pos="0"/>
        </w:tabs>
        <w:suppressAutoHyphens/>
        <w:autoSpaceDE w:val="0"/>
        <w:autoSpaceDN w:val="0"/>
        <w:adjustRightInd w:val="0"/>
        <w:ind w:hanging="630"/>
        <w:rPr>
          <w:sz w:val="22"/>
          <w:szCs w:val="22"/>
        </w:rPr>
      </w:pPr>
      <w:r w:rsidRPr="0007060D">
        <w:rPr>
          <w:sz w:val="22"/>
          <w:szCs w:val="22"/>
        </w:rPr>
        <w:tab/>
        <w:t>20.</w:t>
      </w:r>
      <w:r w:rsidRPr="0007060D">
        <w:rPr>
          <w:sz w:val="22"/>
          <w:szCs w:val="22"/>
        </w:rPr>
        <w:tab/>
        <w:t>One strategy a company can follow to protect itself from currency fluctuations is use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44286" w:rsidRPr="0007060D" w14:paraId="0BE35784" w14:textId="77777777">
        <w:tc>
          <w:tcPr>
            <w:tcW w:w="360" w:type="dxa"/>
          </w:tcPr>
          <w:p w14:paraId="6F722C94" w14:textId="77777777" w:rsidR="00CD6D1F" w:rsidRPr="0007060D" w:rsidRDefault="00CD6D1F">
            <w:pPr>
              <w:keepLines/>
              <w:suppressAutoHyphens/>
              <w:autoSpaceDE w:val="0"/>
              <w:autoSpaceDN w:val="0"/>
              <w:adjustRightInd w:val="0"/>
            </w:pPr>
            <w:r w:rsidRPr="0007060D">
              <w:rPr>
                <w:sz w:val="22"/>
                <w:szCs w:val="22"/>
              </w:rPr>
              <w:t>a.</w:t>
            </w:r>
          </w:p>
        </w:tc>
        <w:tc>
          <w:tcPr>
            <w:tcW w:w="3870" w:type="dxa"/>
          </w:tcPr>
          <w:p w14:paraId="0A252C4B" w14:textId="77777777" w:rsidR="00CD6D1F" w:rsidRPr="0007060D" w:rsidRDefault="00CD6D1F">
            <w:pPr>
              <w:keepLines/>
              <w:suppressAutoHyphens/>
              <w:autoSpaceDE w:val="0"/>
              <w:autoSpaceDN w:val="0"/>
              <w:adjustRightInd w:val="0"/>
            </w:pPr>
            <w:r w:rsidRPr="0007060D">
              <w:rPr>
                <w:sz w:val="22"/>
                <w:szCs w:val="22"/>
              </w:rPr>
              <w:t>a letter of credit.</w:t>
            </w:r>
          </w:p>
        </w:tc>
        <w:tc>
          <w:tcPr>
            <w:tcW w:w="360" w:type="dxa"/>
          </w:tcPr>
          <w:p w14:paraId="4F20FCE8" w14:textId="77777777" w:rsidR="00CD6D1F" w:rsidRPr="0007060D" w:rsidRDefault="00CD6D1F">
            <w:pPr>
              <w:keepLines/>
              <w:suppressAutoHyphens/>
              <w:autoSpaceDE w:val="0"/>
              <w:autoSpaceDN w:val="0"/>
              <w:adjustRightInd w:val="0"/>
            </w:pPr>
            <w:r w:rsidRPr="0007060D">
              <w:rPr>
                <w:sz w:val="22"/>
                <w:szCs w:val="22"/>
              </w:rPr>
              <w:t>d.</w:t>
            </w:r>
          </w:p>
        </w:tc>
        <w:tc>
          <w:tcPr>
            <w:tcW w:w="3870" w:type="dxa"/>
          </w:tcPr>
          <w:p w14:paraId="3F932AF2" w14:textId="77777777" w:rsidR="00CD6D1F" w:rsidRPr="0007060D" w:rsidRDefault="00AC6C81">
            <w:pPr>
              <w:keepLines/>
              <w:suppressAutoHyphens/>
              <w:autoSpaceDE w:val="0"/>
              <w:autoSpaceDN w:val="0"/>
              <w:adjustRightInd w:val="0"/>
            </w:pPr>
            <w:r w:rsidRPr="0007060D">
              <w:rPr>
                <w:sz w:val="22"/>
                <w:szCs w:val="22"/>
              </w:rPr>
              <w:t>stock market hedges.</w:t>
            </w:r>
          </w:p>
        </w:tc>
      </w:tr>
      <w:tr w:rsidR="00D44286" w:rsidRPr="0007060D" w14:paraId="536A96F9" w14:textId="77777777">
        <w:tc>
          <w:tcPr>
            <w:tcW w:w="360" w:type="dxa"/>
          </w:tcPr>
          <w:p w14:paraId="2BA10F03" w14:textId="77777777" w:rsidR="00CD6D1F" w:rsidRPr="0007060D" w:rsidRDefault="00CD6D1F">
            <w:pPr>
              <w:keepLines/>
              <w:suppressAutoHyphens/>
              <w:autoSpaceDE w:val="0"/>
              <w:autoSpaceDN w:val="0"/>
              <w:adjustRightInd w:val="0"/>
            </w:pPr>
            <w:r w:rsidRPr="0007060D">
              <w:rPr>
                <w:sz w:val="22"/>
                <w:szCs w:val="22"/>
              </w:rPr>
              <w:t>b.</w:t>
            </w:r>
          </w:p>
        </w:tc>
        <w:tc>
          <w:tcPr>
            <w:tcW w:w="3870" w:type="dxa"/>
          </w:tcPr>
          <w:p w14:paraId="5CC9B86F" w14:textId="77777777" w:rsidR="00CD6D1F" w:rsidRPr="0007060D" w:rsidRDefault="00CD6D1F">
            <w:pPr>
              <w:keepLines/>
              <w:suppressAutoHyphens/>
              <w:autoSpaceDE w:val="0"/>
              <w:autoSpaceDN w:val="0"/>
              <w:adjustRightInd w:val="0"/>
            </w:pPr>
            <w:r w:rsidRPr="0007060D">
              <w:rPr>
                <w:sz w:val="22"/>
                <w:szCs w:val="22"/>
              </w:rPr>
              <w:t>risk retention.</w:t>
            </w:r>
          </w:p>
        </w:tc>
        <w:tc>
          <w:tcPr>
            <w:tcW w:w="360" w:type="dxa"/>
          </w:tcPr>
          <w:p w14:paraId="41B56C11" w14:textId="77777777" w:rsidR="00CD6D1F" w:rsidRPr="0007060D" w:rsidRDefault="00CD6D1F">
            <w:pPr>
              <w:keepLines/>
              <w:suppressAutoHyphens/>
              <w:autoSpaceDE w:val="0"/>
              <w:autoSpaceDN w:val="0"/>
              <w:adjustRightInd w:val="0"/>
            </w:pPr>
            <w:r w:rsidRPr="0007060D">
              <w:rPr>
                <w:sz w:val="22"/>
                <w:szCs w:val="22"/>
              </w:rPr>
              <w:t>e.</w:t>
            </w:r>
          </w:p>
        </w:tc>
        <w:tc>
          <w:tcPr>
            <w:tcW w:w="3870" w:type="dxa"/>
          </w:tcPr>
          <w:p w14:paraId="67FF97AC" w14:textId="77777777" w:rsidR="00CD6D1F" w:rsidRPr="0007060D" w:rsidRDefault="00AC6C81">
            <w:pPr>
              <w:keepLines/>
              <w:suppressAutoHyphens/>
              <w:autoSpaceDE w:val="0"/>
              <w:autoSpaceDN w:val="0"/>
              <w:adjustRightInd w:val="0"/>
            </w:pPr>
            <w:r w:rsidRPr="0007060D">
              <w:t>bond market hedges.</w:t>
            </w:r>
          </w:p>
        </w:tc>
      </w:tr>
      <w:tr w:rsidR="00CD6D1F" w:rsidRPr="0007060D" w14:paraId="7203170A" w14:textId="77777777">
        <w:trPr>
          <w:gridAfter w:val="2"/>
          <w:wAfter w:w="4230" w:type="dxa"/>
        </w:trPr>
        <w:tc>
          <w:tcPr>
            <w:tcW w:w="360" w:type="dxa"/>
          </w:tcPr>
          <w:p w14:paraId="3B2EA11B" w14:textId="77777777" w:rsidR="00CD6D1F" w:rsidRPr="0007060D" w:rsidRDefault="00CD6D1F">
            <w:pPr>
              <w:keepLines/>
              <w:suppressAutoHyphens/>
              <w:autoSpaceDE w:val="0"/>
              <w:autoSpaceDN w:val="0"/>
              <w:adjustRightInd w:val="0"/>
            </w:pPr>
            <w:r w:rsidRPr="0007060D">
              <w:rPr>
                <w:sz w:val="22"/>
                <w:szCs w:val="22"/>
              </w:rPr>
              <w:t>c.</w:t>
            </w:r>
          </w:p>
        </w:tc>
        <w:tc>
          <w:tcPr>
            <w:tcW w:w="3870" w:type="dxa"/>
          </w:tcPr>
          <w:p w14:paraId="06E749B3" w14:textId="77777777" w:rsidR="00CD6D1F" w:rsidRPr="0007060D" w:rsidRDefault="00CD6D1F">
            <w:pPr>
              <w:keepLines/>
              <w:suppressAutoHyphens/>
              <w:autoSpaceDE w:val="0"/>
              <w:autoSpaceDN w:val="0"/>
              <w:adjustRightInd w:val="0"/>
            </w:pPr>
            <w:r w:rsidRPr="0007060D">
              <w:rPr>
                <w:sz w:val="22"/>
                <w:szCs w:val="22"/>
              </w:rPr>
              <w:t>forward market hedges.</w:t>
            </w:r>
          </w:p>
        </w:tc>
      </w:tr>
    </w:tbl>
    <w:p w14:paraId="7B97D19E" w14:textId="77777777" w:rsidR="00CD6D1F" w:rsidRPr="0007060D" w:rsidRDefault="00CD6D1F">
      <w:pPr>
        <w:widowControl w:val="0"/>
        <w:suppressAutoHyphens/>
        <w:autoSpaceDE w:val="0"/>
        <w:autoSpaceDN w:val="0"/>
        <w:adjustRightInd w:val="0"/>
        <w:rPr>
          <w:sz w:val="2"/>
          <w:szCs w:val="2"/>
        </w:rPr>
      </w:pPr>
    </w:p>
    <w:p w14:paraId="0A518553" w14:textId="77777777" w:rsidR="00CD6D1F" w:rsidRPr="0007060D" w:rsidRDefault="00CD6D1F">
      <w:pPr>
        <w:widowControl w:val="0"/>
        <w:suppressAutoHyphens/>
        <w:autoSpaceDE w:val="0"/>
        <w:autoSpaceDN w:val="0"/>
        <w:adjustRightInd w:val="0"/>
        <w:spacing w:after="1"/>
        <w:rPr>
          <w:sz w:val="22"/>
          <w:szCs w:val="22"/>
        </w:rPr>
      </w:pPr>
    </w:p>
    <w:p w14:paraId="74747C6B"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ANS:</w:t>
      </w:r>
      <w:r w:rsidRPr="0007060D">
        <w:rPr>
          <w:sz w:val="22"/>
          <w:szCs w:val="22"/>
        </w:rPr>
        <w:tab/>
        <w:t>C</w:t>
      </w:r>
    </w:p>
    <w:p w14:paraId="33D608B6" w14:textId="77777777" w:rsidR="00CD6D1F" w:rsidRPr="0007060D" w:rsidRDefault="00CD6D1F">
      <w:pPr>
        <w:keepLines/>
        <w:suppressAutoHyphens/>
        <w:autoSpaceDE w:val="0"/>
        <w:autoSpaceDN w:val="0"/>
        <w:adjustRightInd w:val="0"/>
        <w:rPr>
          <w:sz w:val="22"/>
          <w:szCs w:val="22"/>
        </w:rPr>
      </w:pPr>
    </w:p>
    <w:p w14:paraId="35190110" w14:textId="77777777" w:rsidR="00CD6D1F" w:rsidRPr="0007060D" w:rsidRDefault="00CD6D1F">
      <w:pPr>
        <w:keepLines/>
        <w:suppressAutoHyphens/>
        <w:autoSpaceDE w:val="0"/>
        <w:autoSpaceDN w:val="0"/>
        <w:adjustRightInd w:val="0"/>
        <w:rPr>
          <w:sz w:val="2"/>
          <w:szCs w:val="2"/>
        </w:rPr>
      </w:pPr>
      <w:r w:rsidRPr="0007060D">
        <w:rPr>
          <w:sz w:val="22"/>
          <w:szCs w:val="22"/>
        </w:rPr>
        <w:lastRenderedPageBreak/>
        <w:t>A letter of credit is not relevant, and risk retention is the opposite of protecting oneself from currency fluctuations. Forward market hedges can protect a company from currency fluctuations by selling forward a future receivable in a foreign currency, or purchasing forward the currency necessary to cover a foreign payable.</w:t>
      </w:r>
      <w:r w:rsidR="000E40DC" w:rsidRPr="0007060D">
        <w:rPr>
          <w:sz w:val="22"/>
          <w:szCs w:val="22"/>
        </w:rPr>
        <w:t xml:space="preserve"> Neither stock market hedges nor bond market hedges exist.</w:t>
      </w:r>
    </w:p>
    <w:p w14:paraId="1B4A9F94" w14:textId="77777777" w:rsidR="00CD6D1F" w:rsidRPr="0007060D" w:rsidRDefault="00CD6D1F">
      <w:pPr>
        <w:widowControl w:val="0"/>
        <w:suppressAutoHyphens/>
        <w:autoSpaceDE w:val="0"/>
        <w:autoSpaceDN w:val="0"/>
        <w:adjustRightInd w:val="0"/>
        <w:spacing w:after="1"/>
        <w:rPr>
          <w:sz w:val="22"/>
          <w:szCs w:val="22"/>
        </w:rPr>
      </w:pPr>
    </w:p>
    <w:p w14:paraId="18D89F4C" w14:textId="607568CC"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300</w:t>
      </w:r>
    </w:p>
    <w:p w14:paraId="4963F8BB" w14:textId="77777777" w:rsidR="00CD6D1F" w:rsidRPr="0007060D" w:rsidRDefault="00CD6D1F">
      <w:pPr>
        <w:widowControl w:val="0"/>
        <w:suppressAutoHyphens/>
        <w:autoSpaceDE w:val="0"/>
        <w:autoSpaceDN w:val="0"/>
        <w:adjustRightInd w:val="0"/>
        <w:spacing w:after="1"/>
        <w:rPr>
          <w:sz w:val="22"/>
          <w:szCs w:val="22"/>
        </w:rPr>
      </w:pPr>
    </w:p>
    <w:p w14:paraId="1B49FAC6" w14:textId="77777777" w:rsidR="00CD6D1F" w:rsidRPr="0007060D" w:rsidRDefault="00CD6D1F">
      <w:pPr>
        <w:widowControl w:val="0"/>
        <w:suppressAutoHyphens/>
        <w:autoSpaceDE w:val="0"/>
        <w:autoSpaceDN w:val="0"/>
        <w:adjustRightInd w:val="0"/>
        <w:spacing w:after="1"/>
        <w:rPr>
          <w:sz w:val="22"/>
          <w:szCs w:val="22"/>
        </w:rPr>
      </w:pPr>
    </w:p>
    <w:p w14:paraId="0026336F" w14:textId="77777777" w:rsidR="00CD6D1F" w:rsidRPr="0007060D" w:rsidRDefault="00CD6D1F">
      <w:pPr>
        <w:widowControl w:val="0"/>
        <w:suppressAutoHyphens/>
        <w:autoSpaceDE w:val="0"/>
        <w:autoSpaceDN w:val="0"/>
        <w:adjustRightInd w:val="0"/>
        <w:ind w:left="-630"/>
        <w:rPr>
          <w:sz w:val="2"/>
          <w:szCs w:val="2"/>
        </w:rPr>
      </w:pPr>
      <w:r w:rsidRPr="0007060D">
        <w:rPr>
          <w:sz w:val="22"/>
          <w:szCs w:val="22"/>
        </w:rPr>
        <w:t>COMPLETION</w:t>
      </w:r>
    </w:p>
    <w:p w14:paraId="548FD0F6" w14:textId="77777777" w:rsidR="00CD6D1F" w:rsidRPr="0007060D" w:rsidRDefault="00CD6D1F">
      <w:pPr>
        <w:widowControl w:val="0"/>
        <w:suppressAutoHyphens/>
        <w:autoSpaceDE w:val="0"/>
        <w:autoSpaceDN w:val="0"/>
        <w:adjustRightInd w:val="0"/>
        <w:spacing w:after="1"/>
        <w:rPr>
          <w:sz w:val="22"/>
          <w:szCs w:val="22"/>
        </w:rPr>
      </w:pPr>
    </w:p>
    <w:p w14:paraId="2C504A95"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1.</w:t>
      </w:r>
      <w:r w:rsidRPr="0007060D">
        <w:rPr>
          <w:sz w:val="22"/>
          <w:szCs w:val="22"/>
        </w:rPr>
        <w:tab/>
        <w:t>The euro was first created as an artificial ____________________.</w:t>
      </w:r>
    </w:p>
    <w:p w14:paraId="1F49F67F" w14:textId="77777777" w:rsidR="00CD6D1F" w:rsidRPr="0007060D" w:rsidRDefault="00CD6D1F">
      <w:pPr>
        <w:widowControl w:val="0"/>
        <w:suppressAutoHyphens/>
        <w:autoSpaceDE w:val="0"/>
        <w:autoSpaceDN w:val="0"/>
        <w:adjustRightInd w:val="0"/>
        <w:spacing w:after="1"/>
        <w:rPr>
          <w:sz w:val="22"/>
          <w:szCs w:val="22"/>
        </w:rPr>
      </w:pPr>
    </w:p>
    <w:p w14:paraId="73821ABC"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currency</w:t>
      </w:r>
    </w:p>
    <w:p w14:paraId="61488BC4" w14:textId="77777777" w:rsidR="00CD6D1F" w:rsidRPr="0007060D" w:rsidRDefault="00CD6D1F">
      <w:pPr>
        <w:widowControl w:val="0"/>
        <w:suppressAutoHyphens/>
        <w:autoSpaceDE w:val="0"/>
        <w:autoSpaceDN w:val="0"/>
        <w:adjustRightInd w:val="0"/>
        <w:spacing w:after="1"/>
        <w:rPr>
          <w:sz w:val="22"/>
          <w:szCs w:val="22"/>
        </w:rPr>
      </w:pPr>
    </w:p>
    <w:p w14:paraId="3726C694" w14:textId="105EC9A4"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Easy</w:t>
      </w:r>
      <w:r w:rsidRPr="0007060D">
        <w:rPr>
          <w:sz w:val="22"/>
          <w:szCs w:val="22"/>
        </w:rPr>
        <w:tab/>
        <w:t>REF:</w:t>
      </w:r>
      <w:r w:rsidRPr="0007060D">
        <w:rPr>
          <w:sz w:val="22"/>
          <w:szCs w:val="22"/>
        </w:rPr>
        <w:tab/>
      </w:r>
      <w:r w:rsidR="0007060D">
        <w:rPr>
          <w:sz w:val="22"/>
          <w:szCs w:val="22"/>
        </w:rPr>
        <w:t>page 280</w:t>
      </w:r>
    </w:p>
    <w:p w14:paraId="659CF694" w14:textId="77777777" w:rsidR="00CD6D1F" w:rsidRPr="0007060D" w:rsidRDefault="00CD6D1F">
      <w:pPr>
        <w:widowControl w:val="0"/>
        <w:suppressAutoHyphens/>
        <w:autoSpaceDE w:val="0"/>
        <w:autoSpaceDN w:val="0"/>
        <w:adjustRightInd w:val="0"/>
        <w:spacing w:after="1"/>
        <w:rPr>
          <w:sz w:val="22"/>
          <w:szCs w:val="22"/>
        </w:rPr>
      </w:pPr>
    </w:p>
    <w:p w14:paraId="51AC6B4C"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2.</w:t>
      </w:r>
      <w:r w:rsidRPr="0007060D">
        <w:rPr>
          <w:sz w:val="22"/>
          <w:szCs w:val="22"/>
        </w:rPr>
        <w:tab/>
        <w:t xml:space="preserve">As the </w:t>
      </w:r>
      <w:r w:rsidRPr="0007060D">
        <w:rPr>
          <w:i/>
          <w:iCs/>
          <w:sz w:val="22"/>
          <w:szCs w:val="22"/>
        </w:rPr>
        <w:t xml:space="preserve">Wall Street Journal </w:t>
      </w:r>
      <w:r w:rsidRPr="0007060D">
        <w:rPr>
          <w:sz w:val="22"/>
          <w:szCs w:val="22"/>
        </w:rPr>
        <w:t>quotes it, the exchange rate is the ____________________ between the bid and ask rates for exchanges of a value greater than $1,000,000 between banks.</w:t>
      </w:r>
    </w:p>
    <w:p w14:paraId="5E9D3326" w14:textId="77777777" w:rsidR="00CD6D1F" w:rsidRPr="0007060D" w:rsidRDefault="00CD6D1F">
      <w:pPr>
        <w:widowControl w:val="0"/>
        <w:suppressAutoHyphens/>
        <w:autoSpaceDE w:val="0"/>
        <w:autoSpaceDN w:val="0"/>
        <w:adjustRightInd w:val="0"/>
        <w:spacing w:after="1"/>
        <w:rPr>
          <w:sz w:val="22"/>
          <w:szCs w:val="22"/>
        </w:rPr>
      </w:pPr>
    </w:p>
    <w:p w14:paraId="4FC03243"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mid-point</w:t>
      </w:r>
    </w:p>
    <w:p w14:paraId="1B551F0A" w14:textId="77777777" w:rsidR="00CD6D1F" w:rsidRPr="0007060D" w:rsidRDefault="00CD6D1F">
      <w:pPr>
        <w:widowControl w:val="0"/>
        <w:suppressAutoHyphens/>
        <w:autoSpaceDE w:val="0"/>
        <w:autoSpaceDN w:val="0"/>
        <w:adjustRightInd w:val="0"/>
        <w:spacing w:after="1"/>
        <w:rPr>
          <w:sz w:val="22"/>
          <w:szCs w:val="22"/>
        </w:rPr>
      </w:pPr>
    </w:p>
    <w:p w14:paraId="2B948F49" w14:textId="0C471D29"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07060D">
        <w:rPr>
          <w:sz w:val="22"/>
          <w:szCs w:val="22"/>
        </w:rPr>
        <w:t>page 284</w:t>
      </w:r>
    </w:p>
    <w:p w14:paraId="7D49B663" w14:textId="77777777" w:rsidR="00CD6D1F" w:rsidRPr="0007060D" w:rsidRDefault="00CD6D1F">
      <w:pPr>
        <w:widowControl w:val="0"/>
        <w:suppressAutoHyphens/>
        <w:autoSpaceDE w:val="0"/>
        <w:autoSpaceDN w:val="0"/>
        <w:adjustRightInd w:val="0"/>
        <w:spacing w:after="1"/>
        <w:rPr>
          <w:sz w:val="22"/>
          <w:szCs w:val="22"/>
        </w:rPr>
      </w:pPr>
    </w:p>
    <w:p w14:paraId="0FE6F020"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3.</w:t>
      </w:r>
      <w:r w:rsidRPr="0007060D">
        <w:rPr>
          <w:sz w:val="22"/>
          <w:szCs w:val="22"/>
        </w:rPr>
        <w:tab/>
        <w:t>The European Monetary System (EMS), which gave rise to the euro, was designed so that the currencies of member countries would have to stay within a few points of each other’s value.  This is an example of a floating ____________________.</w:t>
      </w:r>
    </w:p>
    <w:p w14:paraId="2996AE5A" w14:textId="77777777" w:rsidR="00CD6D1F" w:rsidRPr="0007060D" w:rsidRDefault="00CD6D1F">
      <w:pPr>
        <w:widowControl w:val="0"/>
        <w:suppressAutoHyphens/>
        <w:autoSpaceDE w:val="0"/>
        <w:autoSpaceDN w:val="0"/>
        <w:adjustRightInd w:val="0"/>
        <w:spacing w:after="1"/>
        <w:rPr>
          <w:sz w:val="22"/>
          <w:szCs w:val="22"/>
        </w:rPr>
      </w:pPr>
    </w:p>
    <w:p w14:paraId="14AB8B6A"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currency bloc</w:t>
      </w:r>
    </w:p>
    <w:p w14:paraId="14101762" w14:textId="77777777" w:rsidR="00CD6D1F" w:rsidRPr="0007060D" w:rsidRDefault="00CD6D1F">
      <w:pPr>
        <w:widowControl w:val="0"/>
        <w:suppressAutoHyphens/>
        <w:autoSpaceDE w:val="0"/>
        <w:autoSpaceDN w:val="0"/>
        <w:adjustRightInd w:val="0"/>
        <w:spacing w:after="1"/>
        <w:rPr>
          <w:sz w:val="22"/>
          <w:szCs w:val="22"/>
        </w:rPr>
      </w:pPr>
    </w:p>
    <w:p w14:paraId="485DD515" w14:textId="71FC1A65"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AB0A5C">
        <w:rPr>
          <w:sz w:val="22"/>
          <w:szCs w:val="22"/>
        </w:rPr>
        <w:t>page 291</w:t>
      </w:r>
    </w:p>
    <w:p w14:paraId="52C44F3C" w14:textId="77777777" w:rsidR="00CD6D1F" w:rsidRPr="0007060D" w:rsidRDefault="00CD6D1F">
      <w:pPr>
        <w:widowControl w:val="0"/>
        <w:suppressAutoHyphens/>
        <w:autoSpaceDE w:val="0"/>
        <w:autoSpaceDN w:val="0"/>
        <w:adjustRightInd w:val="0"/>
        <w:spacing w:after="1"/>
        <w:rPr>
          <w:sz w:val="22"/>
          <w:szCs w:val="22"/>
        </w:rPr>
      </w:pPr>
    </w:p>
    <w:p w14:paraId="50208B03"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4.</w:t>
      </w:r>
      <w:r w:rsidRPr="0007060D">
        <w:rPr>
          <w:sz w:val="22"/>
          <w:szCs w:val="22"/>
        </w:rPr>
        <w:tab/>
        <w:t>Under the Interest Rate Parity theory of exchange rate determination, the forward exchange rate should be expressed as a ____________________ if the foreign country is experiencing higher nominal interest rates than the domestic country.</w:t>
      </w:r>
    </w:p>
    <w:p w14:paraId="0B81C03E" w14:textId="77777777" w:rsidR="00CD6D1F" w:rsidRPr="0007060D" w:rsidRDefault="00CD6D1F">
      <w:pPr>
        <w:widowControl w:val="0"/>
        <w:suppressAutoHyphens/>
        <w:autoSpaceDE w:val="0"/>
        <w:autoSpaceDN w:val="0"/>
        <w:adjustRightInd w:val="0"/>
        <w:spacing w:after="1"/>
        <w:rPr>
          <w:sz w:val="22"/>
          <w:szCs w:val="22"/>
        </w:rPr>
      </w:pPr>
    </w:p>
    <w:p w14:paraId="0BB8CF50"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discount</w:t>
      </w:r>
    </w:p>
    <w:p w14:paraId="4BF5D9CC" w14:textId="77777777" w:rsidR="00CD6D1F" w:rsidRPr="0007060D" w:rsidRDefault="00CD6D1F">
      <w:pPr>
        <w:widowControl w:val="0"/>
        <w:suppressAutoHyphens/>
        <w:autoSpaceDE w:val="0"/>
        <w:autoSpaceDN w:val="0"/>
        <w:adjustRightInd w:val="0"/>
        <w:spacing w:after="1"/>
        <w:rPr>
          <w:sz w:val="22"/>
          <w:szCs w:val="22"/>
        </w:rPr>
      </w:pPr>
    </w:p>
    <w:p w14:paraId="31B1479E" w14:textId="2D239B9B"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Hard</w:t>
      </w:r>
      <w:r w:rsidRPr="0007060D">
        <w:rPr>
          <w:sz w:val="22"/>
          <w:szCs w:val="22"/>
        </w:rPr>
        <w:tab/>
        <w:t>REF:</w:t>
      </w:r>
      <w:r w:rsidRPr="0007060D">
        <w:rPr>
          <w:sz w:val="22"/>
          <w:szCs w:val="22"/>
        </w:rPr>
        <w:tab/>
      </w:r>
      <w:r w:rsidR="00AB0A5C">
        <w:rPr>
          <w:sz w:val="22"/>
          <w:szCs w:val="22"/>
        </w:rPr>
        <w:t>page 295</w:t>
      </w:r>
    </w:p>
    <w:p w14:paraId="79155070" w14:textId="77777777" w:rsidR="00CD6D1F" w:rsidRPr="0007060D" w:rsidRDefault="00CD6D1F">
      <w:pPr>
        <w:widowControl w:val="0"/>
        <w:suppressAutoHyphens/>
        <w:autoSpaceDE w:val="0"/>
        <w:autoSpaceDN w:val="0"/>
        <w:adjustRightInd w:val="0"/>
        <w:spacing w:after="1"/>
        <w:rPr>
          <w:sz w:val="22"/>
          <w:szCs w:val="22"/>
        </w:rPr>
      </w:pPr>
    </w:p>
    <w:p w14:paraId="41BBC2F0"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5.</w:t>
      </w:r>
      <w:r w:rsidRPr="0007060D">
        <w:rPr>
          <w:sz w:val="22"/>
          <w:szCs w:val="22"/>
        </w:rPr>
        <w:tab/>
        <w:t>The risk a company faces in a transaction that may have fluctuations in foreign currency exchange rates is called transaction ____________________.</w:t>
      </w:r>
    </w:p>
    <w:p w14:paraId="5B323A8A" w14:textId="77777777" w:rsidR="00CD6D1F" w:rsidRPr="0007060D" w:rsidRDefault="00CD6D1F">
      <w:pPr>
        <w:widowControl w:val="0"/>
        <w:suppressAutoHyphens/>
        <w:autoSpaceDE w:val="0"/>
        <w:autoSpaceDN w:val="0"/>
        <w:adjustRightInd w:val="0"/>
        <w:spacing w:after="1"/>
        <w:rPr>
          <w:sz w:val="22"/>
          <w:szCs w:val="22"/>
        </w:rPr>
      </w:pPr>
    </w:p>
    <w:p w14:paraId="30FCB9AB"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07060D">
        <w:rPr>
          <w:sz w:val="22"/>
          <w:szCs w:val="22"/>
          <w:lang w:val="fr-FR"/>
        </w:rPr>
        <w:t>ANS:</w:t>
      </w:r>
      <w:r w:rsidRPr="0007060D">
        <w:rPr>
          <w:sz w:val="22"/>
          <w:szCs w:val="22"/>
          <w:lang w:val="fr-FR"/>
        </w:rPr>
        <w:tab/>
        <w:t>exposure</w:t>
      </w:r>
    </w:p>
    <w:p w14:paraId="6A6BA06C" w14:textId="77777777" w:rsidR="00CD6D1F" w:rsidRPr="0007060D" w:rsidRDefault="00CD6D1F">
      <w:pPr>
        <w:widowControl w:val="0"/>
        <w:suppressAutoHyphens/>
        <w:autoSpaceDE w:val="0"/>
        <w:autoSpaceDN w:val="0"/>
        <w:adjustRightInd w:val="0"/>
        <w:spacing w:after="1"/>
        <w:rPr>
          <w:sz w:val="22"/>
          <w:szCs w:val="22"/>
          <w:lang w:val="fr-FR"/>
        </w:rPr>
      </w:pPr>
    </w:p>
    <w:p w14:paraId="3DF63E21" w14:textId="728544B8"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07060D">
        <w:rPr>
          <w:sz w:val="22"/>
          <w:szCs w:val="22"/>
          <w:lang w:val="fr-FR"/>
        </w:rPr>
        <w:t>DIF:</w:t>
      </w:r>
      <w:r w:rsidRPr="0007060D">
        <w:rPr>
          <w:sz w:val="22"/>
          <w:szCs w:val="22"/>
          <w:lang w:val="fr-FR"/>
        </w:rPr>
        <w:tab/>
        <w:t>Easy</w:t>
      </w:r>
      <w:r w:rsidRPr="0007060D">
        <w:rPr>
          <w:sz w:val="22"/>
          <w:szCs w:val="22"/>
          <w:lang w:val="fr-FR"/>
        </w:rPr>
        <w:tab/>
        <w:t>REF:</w:t>
      </w:r>
      <w:r w:rsidRPr="0007060D">
        <w:rPr>
          <w:sz w:val="22"/>
          <w:szCs w:val="22"/>
          <w:lang w:val="fr-FR"/>
        </w:rPr>
        <w:tab/>
      </w:r>
      <w:r w:rsidR="00AB0A5C">
        <w:rPr>
          <w:sz w:val="22"/>
          <w:szCs w:val="22"/>
          <w:lang w:val="fr-FR"/>
        </w:rPr>
        <w:t>page 299</w:t>
      </w:r>
    </w:p>
    <w:p w14:paraId="2ABA4B3C" w14:textId="77777777" w:rsidR="00CD6D1F" w:rsidRPr="0007060D" w:rsidRDefault="00CD6D1F">
      <w:pPr>
        <w:widowControl w:val="0"/>
        <w:suppressAutoHyphens/>
        <w:autoSpaceDE w:val="0"/>
        <w:autoSpaceDN w:val="0"/>
        <w:adjustRightInd w:val="0"/>
        <w:spacing w:after="1"/>
        <w:rPr>
          <w:sz w:val="22"/>
          <w:szCs w:val="22"/>
          <w:lang w:val="fr-FR"/>
        </w:rPr>
      </w:pPr>
    </w:p>
    <w:p w14:paraId="47E50F11"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lang w:val="fr-FR"/>
        </w:rPr>
        <w:tab/>
      </w:r>
      <w:r w:rsidRPr="0007060D">
        <w:rPr>
          <w:sz w:val="22"/>
          <w:szCs w:val="22"/>
        </w:rPr>
        <w:t>6.</w:t>
      </w:r>
      <w:r w:rsidRPr="0007060D">
        <w:rPr>
          <w:sz w:val="22"/>
          <w:szCs w:val="22"/>
        </w:rPr>
        <w:tab/>
        <w:t>A money market hedge consists of using the ____________________ system of the country of the currency in which the receivable or the payable is going to be paid.</w:t>
      </w:r>
    </w:p>
    <w:p w14:paraId="397FE9F3" w14:textId="77777777" w:rsidR="00CD6D1F" w:rsidRPr="0007060D" w:rsidRDefault="00CD6D1F">
      <w:pPr>
        <w:widowControl w:val="0"/>
        <w:suppressAutoHyphens/>
        <w:autoSpaceDE w:val="0"/>
        <w:autoSpaceDN w:val="0"/>
        <w:adjustRightInd w:val="0"/>
        <w:spacing w:after="1"/>
        <w:rPr>
          <w:sz w:val="22"/>
          <w:szCs w:val="22"/>
        </w:rPr>
      </w:pPr>
    </w:p>
    <w:p w14:paraId="7B3EE2E5"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banking</w:t>
      </w:r>
    </w:p>
    <w:p w14:paraId="3693604E" w14:textId="77777777" w:rsidR="00CD6D1F" w:rsidRPr="0007060D" w:rsidRDefault="00CD6D1F">
      <w:pPr>
        <w:widowControl w:val="0"/>
        <w:suppressAutoHyphens/>
        <w:autoSpaceDE w:val="0"/>
        <w:autoSpaceDN w:val="0"/>
        <w:adjustRightInd w:val="0"/>
        <w:spacing w:after="1"/>
        <w:rPr>
          <w:sz w:val="22"/>
          <w:szCs w:val="22"/>
        </w:rPr>
      </w:pPr>
    </w:p>
    <w:p w14:paraId="4EE26694" w14:textId="687D4B21"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lastRenderedPageBreak/>
        <w:t>DIF:</w:t>
      </w:r>
      <w:r w:rsidRPr="0007060D">
        <w:rPr>
          <w:sz w:val="22"/>
          <w:szCs w:val="22"/>
        </w:rPr>
        <w:tab/>
        <w:t>Easy</w:t>
      </w:r>
      <w:r w:rsidRPr="0007060D">
        <w:rPr>
          <w:sz w:val="22"/>
          <w:szCs w:val="22"/>
        </w:rPr>
        <w:tab/>
        <w:t>REF:</w:t>
      </w:r>
      <w:r w:rsidRPr="0007060D">
        <w:rPr>
          <w:sz w:val="22"/>
          <w:szCs w:val="22"/>
        </w:rPr>
        <w:tab/>
      </w:r>
      <w:r w:rsidR="00AB0A5C">
        <w:rPr>
          <w:sz w:val="22"/>
          <w:szCs w:val="22"/>
        </w:rPr>
        <w:t>page 301</w:t>
      </w:r>
    </w:p>
    <w:p w14:paraId="5E86183A" w14:textId="77777777" w:rsidR="00CD6D1F" w:rsidRPr="0007060D" w:rsidRDefault="00CD6D1F">
      <w:pPr>
        <w:widowControl w:val="0"/>
        <w:suppressAutoHyphens/>
        <w:autoSpaceDE w:val="0"/>
        <w:autoSpaceDN w:val="0"/>
        <w:adjustRightInd w:val="0"/>
        <w:spacing w:after="1"/>
        <w:rPr>
          <w:sz w:val="22"/>
          <w:szCs w:val="22"/>
        </w:rPr>
      </w:pPr>
    </w:p>
    <w:p w14:paraId="595C4874"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7.</w:t>
      </w:r>
      <w:r w:rsidRPr="0007060D">
        <w:rPr>
          <w:sz w:val="22"/>
          <w:szCs w:val="22"/>
        </w:rPr>
        <w:tab/>
        <w:t>In the United States, the Federal Reserve System technically fulfills the role of being a ____________________.</w:t>
      </w:r>
    </w:p>
    <w:p w14:paraId="44546CBF" w14:textId="77777777" w:rsidR="00CD6D1F" w:rsidRPr="0007060D" w:rsidRDefault="00CD6D1F">
      <w:pPr>
        <w:widowControl w:val="0"/>
        <w:suppressAutoHyphens/>
        <w:autoSpaceDE w:val="0"/>
        <w:autoSpaceDN w:val="0"/>
        <w:adjustRightInd w:val="0"/>
        <w:spacing w:after="1"/>
        <w:rPr>
          <w:sz w:val="22"/>
          <w:szCs w:val="22"/>
        </w:rPr>
      </w:pPr>
    </w:p>
    <w:p w14:paraId="75DCB6B9"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central bank</w:t>
      </w:r>
    </w:p>
    <w:p w14:paraId="2F5AC128" w14:textId="77777777" w:rsidR="00CD6D1F" w:rsidRPr="0007060D" w:rsidRDefault="00CD6D1F">
      <w:pPr>
        <w:widowControl w:val="0"/>
        <w:suppressAutoHyphens/>
        <w:autoSpaceDE w:val="0"/>
        <w:autoSpaceDN w:val="0"/>
        <w:adjustRightInd w:val="0"/>
        <w:spacing w:after="1"/>
        <w:rPr>
          <w:sz w:val="22"/>
          <w:szCs w:val="22"/>
        </w:rPr>
      </w:pPr>
    </w:p>
    <w:p w14:paraId="47B0EF60" w14:textId="5828F9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Hard</w:t>
      </w:r>
      <w:r w:rsidRPr="0007060D">
        <w:rPr>
          <w:sz w:val="22"/>
          <w:szCs w:val="22"/>
        </w:rPr>
        <w:tab/>
        <w:t>REF:</w:t>
      </w:r>
      <w:r w:rsidRPr="0007060D">
        <w:rPr>
          <w:sz w:val="22"/>
          <w:szCs w:val="22"/>
        </w:rPr>
        <w:tab/>
      </w:r>
      <w:r w:rsidR="00AB0A5C">
        <w:rPr>
          <w:sz w:val="22"/>
          <w:szCs w:val="22"/>
        </w:rPr>
        <w:t>page 304</w:t>
      </w:r>
    </w:p>
    <w:p w14:paraId="69DC1987" w14:textId="77777777" w:rsidR="00CD6D1F" w:rsidRPr="0007060D" w:rsidRDefault="00CD6D1F">
      <w:pPr>
        <w:widowControl w:val="0"/>
        <w:suppressAutoHyphens/>
        <w:autoSpaceDE w:val="0"/>
        <w:autoSpaceDN w:val="0"/>
        <w:adjustRightInd w:val="0"/>
        <w:spacing w:after="1"/>
        <w:rPr>
          <w:sz w:val="22"/>
          <w:szCs w:val="22"/>
        </w:rPr>
      </w:pPr>
    </w:p>
    <w:p w14:paraId="3BCC4036"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8.</w:t>
      </w:r>
      <w:r w:rsidRPr="0007060D">
        <w:rPr>
          <w:sz w:val="22"/>
          <w:szCs w:val="22"/>
        </w:rPr>
        <w:tab/>
        <w:t>SDR, an artificial currency, is designed to ____________________ the U.S. dollar in its role as the international currency.</w:t>
      </w:r>
    </w:p>
    <w:p w14:paraId="25C82E3C" w14:textId="77777777" w:rsidR="00CD6D1F" w:rsidRPr="0007060D" w:rsidRDefault="00CD6D1F">
      <w:pPr>
        <w:widowControl w:val="0"/>
        <w:suppressAutoHyphens/>
        <w:autoSpaceDE w:val="0"/>
        <w:autoSpaceDN w:val="0"/>
        <w:adjustRightInd w:val="0"/>
        <w:spacing w:after="1"/>
        <w:rPr>
          <w:sz w:val="22"/>
          <w:szCs w:val="22"/>
        </w:rPr>
      </w:pPr>
    </w:p>
    <w:p w14:paraId="0BA28CBE"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07060D">
        <w:rPr>
          <w:sz w:val="22"/>
          <w:szCs w:val="22"/>
          <w:lang w:val="fr-FR"/>
        </w:rPr>
        <w:t>ANS:</w:t>
      </w:r>
      <w:r w:rsidRPr="0007060D">
        <w:rPr>
          <w:sz w:val="22"/>
          <w:szCs w:val="22"/>
          <w:lang w:val="fr-FR"/>
        </w:rPr>
        <w:tab/>
        <w:t>supplement</w:t>
      </w:r>
    </w:p>
    <w:p w14:paraId="75FDF970" w14:textId="77777777" w:rsidR="00CD6D1F" w:rsidRPr="0007060D" w:rsidRDefault="00CD6D1F">
      <w:pPr>
        <w:widowControl w:val="0"/>
        <w:suppressAutoHyphens/>
        <w:autoSpaceDE w:val="0"/>
        <w:autoSpaceDN w:val="0"/>
        <w:adjustRightInd w:val="0"/>
        <w:spacing w:after="1"/>
        <w:rPr>
          <w:sz w:val="22"/>
          <w:szCs w:val="22"/>
          <w:lang w:val="fr-FR"/>
        </w:rPr>
      </w:pPr>
    </w:p>
    <w:p w14:paraId="2B57222B" w14:textId="3E8AC9FE"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07060D">
        <w:rPr>
          <w:sz w:val="22"/>
          <w:szCs w:val="22"/>
          <w:lang w:val="fr-FR"/>
        </w:rPr>
        <w:t>DIF:</w:t>
      </w:r>
      <w:r w:rsidRPr="0007060D">
        <w:rPr>
          <w:sz w:val="22"/>
          <w:szCs w:val="22"/>
          <w:lang w:val="fr-FR"/>
        </w:rPr>
        <w:tab/>
        <w:t>Moderate</w:t>
      </w:r>
      <w:r w:rsidRPr="0007060D">
        <w:rPr>
          <w:sz w:val="22"/>
          <w:szCs w:val="22"/>
          <w:lang w:val="fr-FR"/>
        </w:rPr>
        <w:tab/>
        <w:t>REF:</w:t>
      </w:r>
      <w:r w:rsidRPr="0007060D">
        <w:rPr>
          <w:sz w:val="22"/>
          <w:szCs w:val="22"/>
          <w:lang w:val="fr-FR"/>
        </w:rPr>
        <w:tab/>
      </w:r>
      <w:r w:rsidR="00AB0A5C">
        <w:rPr>
          <w:sz w:val="22"/>
          <w:szCs w:val="22"/>
          <w:lang w:val="fr-FR"/>
        </w:rPr>
        <w:t>page 305</w:t>
      </w:r>
    </w:p>
    <w:p w14:paraId="48C6956D" w14:textId="77777777" w:rsidR="00CD6D1F" w:rsidRPr="0007060D" w:rsidRDefault="00CD6D1F">
      <w:pPr>
        <w:widowControl w:val="0"/>
        <w:suppressAutoHyphens/>
        <w:autoSpaceDE w:val="0"/>
        <w:autoSpaceDN w:val="0"/>
        <w:adjustRightInd w:val="0"/>
        <w:spacing w:after="1"/>
        <w:rPr>
          <w:sz w:val="22"/>
          <w:szCs w:val="22"/>
          <w:lang w:val="fr-FR"/>
        </w:rPr>
      </w:pPr>
    </w:p>
    <w:p w14:paraId="055F4D38"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lang w:val="fr-FR"/>
        </w:rPr>
        <w:tab/>
      </w:r>
      <w:r w:rsidRPr="0007060D">
        <w:rPr>
          <w:sz w:val="22"/>
          <w:szCs w:val="22"/>
        </w:rPr>
        <w:t>9.</w:t>
      </w:r>
      <w:r w:rsidRPr="0007060D">
        <w:rPr>
          <w:sz w:val="22"/>
          <w:szCs w:val="22"/>
        </w:rPr>
        <w:tab/>
        <w:t>One of the functions of a nation’s central bank is that of a check ____________________.</w:t>
      </w:r>
    </w:p>
    <w:p w14:paraId="34220FEC" w14:textId="77777777" w:rsidR="00CD6D1F" w:rsidRPr="0007060D" w:rsidRDefault="00CD6D1F">
      <w:pPr>
        <w:widowControl w:val="0"/>
        <w:suppressAutoHyphens/>
        <w:autoSpaceDE w:val="0"/>
        <w:autoSpaceDN w:val="0"/>
        <w:adjustRightInd w:val="0"/>
        <w:spacing w:after="1"/>
        <w:rPr>
          <w:sz w:val="22"/>
          <w:szCs w:val="22"/>
        </w:rPr>
      </w:pPr>
    </w:p>
    <w:p w14:paraId="19C99B84"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clearinghouse</w:t>
      </w:r>
    </w:p>
    <w:p w14:paraId="665FD511" w14:textId="77777777" w:rsidR="00CD6D1F" w:rsidRPr="0007060D" w:rsidRDefault="00CD6D1F">
      <w:pPr>
        <w:widowControl w:val="0"/>
        <w:suppressAutoHyphens/>
        <w:autoSpaceDE w:val="0"/>
        <w:autoSpaceDN w:val="0"/>
        <w:adjustRightInd w:val="0"/>
        <w:spacing w:after="1"/>
        <w:rPr>
          <w:sz w:val="22"/>
          <w:szCs w:val="22"/>
        </w:rPr>
      </w:pPr>
    </w:p>
    <w:p w14:paraId="057DDD46" w14:textId="5B6A95AA"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AB0A5C">
        <w:rPr>
          <w:sz w:val="22"/>
          <w:szCs w:val="22"/>
        </w:rPr>
        <w:t>page 305</w:t>
      </w:r>
    </w:p>
    <w:p w14:paraId="489E6FB7" w14:textId="77777777" w:rsidR="00CD6D1F" w:rsidRPr="0007060D" w:rsidRDefault="00CD6D1F">
      <w:pPr>
        <w:widowControl w:val="0"/>
        <w:suppressAutoHyphens/>
        <w:autoSpaceDE w:val="0"/>
        <w:autoSpaceDN w:val="0"/>
        <w:adjustRightInd w:val="0"/>
        <w:spacing w:after="1"/>
        <w:rPr>
          <w:sz w:val="22"/>
          <w:szCs w:val="22"/>
        </w:rPr>
      </w:pPr>
    </w:p>
    <w:p w14:paraId="01309C8C" w14:textId="77777777" w:rsidR="00CD6D1F" w:rsidRPr="0007060D" w:rsidRDefault="00CD6D1F">
      <w:pPr>
        <w:keepLines/>
        <w:tabs>
          <w:tab w:val="right" w:pos="-180"/>
          <w:tab w:val="left" w:pos="0"/>
        </w:tabs>
        <w:suppressAutoHyphens/>
        <w:autoSpaceDE w:val="0"/>
        <w:autoSpaceDN w:val="0"/>
        <w:adjustRightInd w:val="0"/>
        <w:ind w:hanging="630"/>
        <w:rPr>
          <w:sz w:val="2"/>
          <w:szCs w:val="2"/>
        </w:rPr>
      </w:pPr>
      <w:r w:rsidRPr="0007060D">
        <w:rPr>
          <w:sz w:val="22"/>
          <w:szCs w:val="22"/>
        </w:rPr>
        <w:tab/>
        <w:t>10.</w:t>
      </w:r>
      <w:r w:rsidRPr="0007060D">
        <w:rPr>
          <w:sz w:val="22"/>
          <w:szCs w:val="22"/>
        </w:rPr>
        <w:tab/>
        <w:t>A problem with market-based forecasting is that the “wisdom” of the market may be skewed by ____________________ who may include people motivated by entirely different motives than the actual purchase and delivery of a currency.</w:t>
      </w:r>
    </w:p>
    <w:p w14:paraId="40F24AE6" w14:textId="77777777" w:rsidR="00CD6D1F" w:rsidRPr="0007060D" w:rsidRDefault="00CD6D1F">
      <w:pPr>
        <w:widowControl w:val="0"/>
        <w:suppressAutoHyphens/>
        <w:autoSpaceDE w:val="0"/>
        <w:autoSpaceDN w:val="0"/>
        <w:adjustRightInd w:val="0"/>
        <w:spacing w:after="1"/>
        <w:rPr>
          <w:sz w:val="22"/>
          <w:szCs w:val="22"/>
        </w:rPr>
      </w:pPr>
    </w:p>
    <w:p w14:paraId="2A30418F"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speculators</w:t>
      </w:r>
    </w:p>
    <w:p w14:paraId="184FCE63" w14:textId="77777777" w:rsidR="00CD6D1F" w:rsidRPr="0007060D" w:rsidRDefault="00CD6D1F">
      <w:pPr>
        <w:widowControl w:val="0"/>
        <w:suppressAutoHyphens/>
        <w:autoSpaceDE w:val="0"/>
        <w:autoSpaceDN w:val="0"/>
        <w:adjustRightInd w:val="0"/>
        <w:spacing w:after="1"/>
        <w:rPr>
          <w:sz w:val="22"/>
          <w:szCs w:val="22"/>
        </w:rPr>
      </w:pPr>
    </w:p>
    <w:p w14:paraId="48AD71B9" w14:textId="2ADA158C"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AB0A5C">
        <w:rPr>
          <w:sz w:val="22"/>
          <w:szCs w:val="22"/>
        </w:rPr>
        <w:t>page 298</w:t>
      </w:r>
    </w:p>
    <w:p w14:paraId="40F0A42B" w14:textId="77777777" w:rsidR="00CD6D1F" w:rsidRPr="0007060D" w:rsidRDefault="00CD6D1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AD6D6EA" w14:textId="77777777" w:rsidR="00CD6D1F" w:rsidRPr="0007060D" w:rsidRDefault="00CD6D1F" w:rsidP="00F444B9">
      <w:pPr>
        <w:keepLines/>
        <w:numPr>
          <w:ilvl w:val="0"/>
          <w:numId w:val="1"/>
        </w:numPr>
        <w:tabs>
          <w:tab w:val="right" w:pos="-180"/>
          <w:tab w:val="left" w:pos="0"/>
        </w:tabs>
        <w:suppressAutoHyphens/>
        <w:autoSpaceDE w:val="0"/>
        <w:autoSpaceDN w:val="0"/>
        <w:adjustRightInd w:val="0"/>
        <w:rPr>
          <w:sz w:val="22"/>
          <w:szCs w:val="22"/>
        </w:rPr>
      </w:pPr>
      <w:r w:rsidRPr="0007060D">
        <w:rPr>
          <w:sz w:val="22"/>
          <w:szCs w:val="22"/>
        </w:rPr>
        <w:t>An exporter writing a quote for a customer located in a developed country can expect that several of his competitors will quote in the ____________________ currency.</w:t>
      </w:r>
    </w:p>
    <w:p w14:paraId="4EFFD248" w14:textId="77777777"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732F6FD" w14:textId="77777777"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07060D">
        <w:rPr>
          <w:sz w:val="22"/>
          <w:szCs w:val="22"/>
          <w:lang w:val="fr-FR"/>
        </w:rPr>
        <w:t>ANS:</w:t>
      </w:r>
      <w:r w:rsidRPr="0007060D">
        <w:rPr>
          <w:sz w:val="22"/>
          <w:szCs w:val="22"/>
          <w:lang w:val="fr-FR"/>
        </w:rPr>
        <w:tab/>
        <w:t>importer’s</w:t>
      </w:r>
    </w:p>
    <w:p w14:paraId="093A11CB" w14:textId="77777777" w:rsidR="00CD6D1F" w:rsidRPr="0007060D" w:rsidRDefault="00CD6D1F" w:rsidP="00F444B9">
      <w:pPr>
        <w:widowControl w:val="0"/>
        <w:suppressAutoHyphens/>
        <w:autoSpaceDE w:val="0"/>
        <w:autoSpaceDN w:val="0"/>
        <w:adjustRightInd w:val="0"/>
        <w:spacing w:after="1"/>
        <w:rPr>
          <w:sz w:val="22"/>
          <w:szCs w:val="22"/>
          <w:lang w:val="fr-FR"/>
        </w:rPr>
      </w:pPr>
    </w:p>
    <w:p w14:paraId="13C94FF9" w14:textId="331215F8"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7060D">
        <w:rPr>
          <w:sz w:val="22"/>
          <w:szCs w:val="22"/>
          <w:lang w:val="fr-FR"/>
        </w:rPr>
        <w:t>DIF:</w:t>
      </w:r>
      <w:r w:rsidRPr="0007060D">
        <w:rPr>
          <w:sz w:val="22"/>
          <w:szCs w:val="22"/>
          <w:lang w:val="fr-FR"/>
        </w:rPr>
        <w:tab/>
        <w:t>Moderate</w:t>
      </w:r>
      <w:r w:rsidRPr="0007060D">
        <w:rPr>
          <w:sz w:val="22"/>
          <w:szCs w:val="22"/>
          <w:lang w:val="fr-FR"/>
        </w:rPr>
        <w:tab/>
        <w:t>REF:</w:t>
      </w:r>
      <w:r w:rsidRPr="0007060D">
        <w:rPr>
          <w:sz w:val="22"/>
          <w:szCs w:val="22"/>
          <w:lang w:val="fr-FR"/>
        </w:rPr>
        <w:tab/>
      </w:r>
      <w:r w:rsidR="00AB0A5C">
        <w:rPr>
          <w:sz w:val="22"/>
          <w:szCs w:val="22"/>
          <w:lang w:val="fr-FR"/>
        </w:rPr>
        <w:t>page 306</w:t>
      </w:r>
    </w:p>
    <w:p w14:paraId="2D0DB1EA" w14:textId="77777777"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016F292A" w14:textId="77777777" w:rsidR="00CD6D1F" w:rsidRPr="0007060D" w:rsidRDefault="00CD6D1F" w:rsidP="00F444B9">
      <w:pPr>
        <w:keepLines/>
        <w:numPr>
          <w:ilvl w:val="0"/>
          <w:numId w:val="1"/>
        </w:numPr>
        <w:tabs>
          <w:tab w:val="right" w:pos="-180"/>
          <w:tab w:val="left" w:pos="0"/>
        </w:tabs>
        <w:suppressAutoHyphens/>
        <w:autoSpaceDE w:val="0"/>
        <w:autoSpaceDN w:val="0"/>
        <w:adjustRightInd w:val="0"/>
        <w:rPr>
          <w:sz w:val="22"/>
          <w:szCs w:val="22"/>
        </w:rPr>
      </w:pPr>
      <w:r w:rsidRPr="0007060D">
        <w:rPr>
          <w:sz w:val="22"/>
          <w:szCs w:val="22"/>
        </w:rPr>
        <w:t>If an exporter chooses to quote in his country’s currency, or quotes in the importer’s country currency and hedges with a money market hedge, it is to minimize his ____________________ risks.</w:t>
      </w:r>
    </w:p>
    <w:p w14:paraId="208AEADB" w14:textId="77777777" w:rsidR="00CD6D1F" w:rsidRPr="0007060D" w:rsidRDefault="00CD6D1F" w:rsidP="00F444B9">
      <w:pPr>
        <w:keepLines/>
        <w:tabs>
          <w:tab w:val="right" w:pos="-180"/>
          <w:tab w:val="left" w:pos="0"/>
        </w:tabs>
        <w:suppressAutoHyphens/>
        <w:autoSpaceDE w:val="0"/>
        <w:autoSpaceDN w:val="0"/>
        <w:adjustRightInd w:val="0"/>
        <w:rPr>
          <w:sz w:val="22"/>
          <w:szCs w:val="22"/>
        </w:rPr>
      </w:pPr>
    </w:p>
    <w:p w14:paraId="0C6088B0" w14:textId="77777777" w:rsidR="00CD6D1F" w:rsidRPr="0007060D" w:rsidRDefault="00CD6D1F" w:rsidP="00F444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7060D">
        <w:rPr>
          <w:sz w:val="22"/>
          <w:szCs w:val="22"/>
        </w:rPr>
        <w:t>ANS:</w:t>
      </w:r>
      <w:r w:rsidRPr="0007060D">
        <w:rPr>
          <w:sz w:val="22"/>
          <w:szCs w:val="22"/>
        </w:rPr>
        <w:tab/>
        <w:t>currency fluctuation, currency</w:t>
      </w:r>
    </w:p>
    <w:p w14:paraId="6E687E98" w14:textId="77777777" w:rsidR="00CD6D1F" w:rsidRPr="0007060D" w:rsidRDefault="00CD6D1F" w:rsidP="00F444B9">
      <w:pPr>
        <w:widowControl w:val="0"/>
        <w:suppressAutoHyphens/>
        <w:autoSpaceDE w:val="0"/>
        <w:autoSpaceDN w:val="0"/>
        <w:adjustRightInd w:val="0"/>
        <w:spacing w:after="1"/>
        <w:rPr>
          <w:sz w:val="22"/>
          <w:szCs w:val="22"/>
        </w:rPr>
      </w:pPr>
    </w:p>
    <w:p w14:paraId="39CD8DAF" w14:textId="53CB0E0D" w:rsidR="00CD6D1F" w:rsidRPr="0007060D" w:rsidRDefault="00CD6D1F" w:rsidP="009B5C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7060D">
        <w:rPr>
          <w:sz w:val="22"/>
          <w:szCs w:val="22"/>
        </w:rPr>
        <w:t>DIF:</w:t>
      </w:r>
      <w:r w:rsidRPr="0007060D">
        <w:rPr>
          <w:sz w:val="22"/>
          <w:szCs w:val="22"/>
        </w:rPr>
        <w:tab/>
        <w:t>Moderate</w:t>
      </w:r>
      <w:r w:rsidRPr="0007060D">
        <w:rPr>
          <w:sz w:val="22"/>
          <w:szCs w:val="22"/>
        </w:rPr>
        <w:tab/>
        <w:t>REF:</w:t>
      </w:r>
      <w:r w:rsidRPr="0007060D">
        <w:rPr>
          <w:sz w:val="22"/>
          <w:szCs w:val="22"/>
        </w:rPr>
        <w:tab/>
      </w:r>
      <w:r w:rsidR="00AB0A5C">
        <w:rPr>
          <w:sz w:val="22"/>
          <w:szCs w:val="22"/>
        </w:rPr>
        <w:t>page 307</w:t>
      </w:r>
    </w:p>
    <w:sectPr w:rsidR="00CD6D1F" w:rsidRPr="0007060D" w:rsidSect="000A7720">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4729A" w14:textId="77777777" w:rsidR="004F6EAF" w:rsidRDefault="004F6EAF">
      <w:r>
        <w:separator/>
      </w:r>
    </w:p>
  </w:endnote>
  <w:endnote w:type="continuationSeparator" w:id="0">
    <w:p w14:paraId="7D723BF7" w14:textId="77777777" w:rsidR="004F6EAF" w:rsidRDefault="004F6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17506" w14:textId="77777777" w:rsidR="00B2765A" w:rsidRPr="00872871" w:rsidRDefault="00B2765A">
    <w:pPr>
      <w:pStyle w:val="Footer"/>
      <w:jc w:val="center"/>
      <w:rPr>
        <w:sz w:val="22"/>
        <w:szCs w:val="22"/>
      </w:rPr>
    </w:pPr>
    <w:r w:rsidRPr="00872871">
      <w:rPr>
        <w:sz w:val="22"/>
        <w:szCs w:val="22"/>
      </w:rPr>
      <w:t>8-</w:t>
    </w:r>
    <w:r w:rsidRPr="00872871">
      <w:rPr>
        <w:rStyle w:val="PageNumber"/>
        <w:sz w:val="22"/>
        <w:szCs w:val="22"/>
      </w:rPr>
      <w:fldChar w:fldCharType="begin"/>
    </w:r>
    <w:r w:rsidRPr="00872871">
      <w:rPr>
        <w:rStyle w:val="PageNumber"/>
        <w:sz w:val="22"/>
        <w:szCs w:val="22"/>
      </w:rPr>
      <w:instrText xml:space="preserve"> PAGE </w:instrText>
    </w:r>
    <w:r w:rsidRPr="00872871">
      <w:rPr>
        <w:rStyle w:val="PageNumber"/>
        <w:sz w:val="22"/>
        <w:szCs w:val="22"/>
      </w:rPr>
      <w:fldChar w:fldCharType="separate"/>
    </w:r>
    <w:r w:rsidR="000D3F01">
      <w:rPr>
        <w:rStyle w:val="PageNumber"/>
        <w:noProof/>
        <w:sz w:val="22"/>
        <w:szCs w:val="22"/>
      </w:rPr>
      <w:t>2</w:t>
    </w:r>
    <w:r w:rsidRPr="00872871">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EC7D6" w14:textId="77777777" w:rsidR="00B2765A" w:rsidRPr="00872871" w:rsidRDefault="00B2765A">
    <w:pPr>
      <w:pStyle w:val="Footer"/>
      <w:jc w:val="center"/>
      <w:rPr>
        <w:sz w:val="22"/>
        <w:szCs w:val="22"/>
      </w:rPr>
    </w:pPr>
    <w:r w:rsidRPr="00872871">
      <w:rPr>
        <w:sz w:val="22"/>
        <w:szCs w:val="22"/>
      </w:rPr>
      <w:t>8-</w:t>
    </w:r>
    <w:r w:rsidRPr="00872871">
      <w:rPr>
        <w:rStyle w:val="PageNumber"/>
        <w:sz w:val="22"/>
        <w:szCs w:val="22"/>
      </w:rPr>
      <w:fldChar w:fldCharType="begin"/>
    </w:r>
    <w:r w:rsidRPr="00872871">
      <w:rPr>
        <w:rStyle w:val="PageNumber"/>
        <w:sz w:val="22"/>
        <w:szCs w:val="22"/>
      </w:rPr>
      <w:instrText xml:space="preserve"> PAGE </w:instrText>
    </w:r>
    <w:r w:rsidRPr="00872871">
      <w:rPr>
        <w:rStyle w:val="PageNumber"/>
        <w:sz w:val="22"/>
        <w:szCs w:val="22"/>
      </w:rPr>
      <w:fldChar w:fldCharType="separate"/>
    </w:r>
    <w:r w:rsidR="002560AD">
      <w:rPr>
        <w:rStyle w:val="PageNumber"/>
        <w:noProof/>
        <w:sz w:val="22"/>
        <w:szCs w:val="22"/>
      </w:rPr>
      <w:t>1</w:t>
    </w:r>
    <w:r w:rsidRPr="00872871">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26C2F" w14:textId="77777777" w:rsidR="004F6EAF" w:rsidRDefault="004F6EAF">
      <w:r>
        <w:separator/>
      </w:r>
    </w:p>
  </w:footnote>
  <w:footnote w:type="continuationSeparator" w:id="0">
    <w:p w14:paraId="7B2AA9FE" w14:textId="77777777" w:rsidR="004F6EAF" w:rsidRDefault="004F6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806A5" w14:textId="77777777" w:rsidR="00B2765A" w:rsidRPr="00872871" w:rsidRDefault="00B2765A">
    <w:pPr>
      <w:pStyle w:val="Header"/>
      <w:rPr>
        <w:sz w:val="22"/>
        <w:szCs w:val="22"/>
      </w:rPr>
    </w:pPr>
    <w:r w:rsidRPr="00872871">
      <w:rPr>
        <w:sz w:val="22"/>
        <w:szCs w:val="22"/>
      </w:rPr>
      <w:t>Chapter 8</w:t>
    </w:r>
    <w:r>
      <w:rPr>
        <w:sz w:val="22"/>
        <w:szCs w:val="22"/>
      </w:rPr>
      <w:t>:</w:t>
    </w:r>
    <w:r w:rsidRPr="00872871">
      <w:rPr>
        <w:sz w:val="22"/>
        <w:szCs w:val="22"/>
      </w:rPr>
      <w:t xml:space="preserve"> Currency of Payment (Managing Transaction Risks)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71A06" w14:textId="77777777" w:rsidR="00B2765A" w:rsidRPr="00872871" w:rsidRDefault="00B2765A">
    <w:pPr>
      <w:pStyle w:val="Header"/>
      <w:jc w:val="right"/>
      <w:rPr>
        <w:sz w:val="22"/>
        <w:szCs w:val="22"/>
      </w:rPr>
    </w:pPr>
    <w:r w:rsidRPr="00872871">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239D1"/>
    <w:multiLevelType w:val="hybridMultilevel"/>
    <w:tmpl w:val="7B803D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7E30E4"/>
    <w:multiLevelType w:val="hybridMultilevel"/>
    <w:tmpl w:val="BAF49480"/>
    <w:lvl w:ilvl="0" w:tplc="C25CD220">
      <w:start w:val="11"/>
      <w:numFmt w:val="decimal"/>
      <w:lvlText w:val="%1."/>
      <w:lvlJc w:val="left"/>
      <w:pPr>
        <w:tabs>
          <w:tab w:val="num" w:pos="-90"/>
        </w:tabs>
        <w:ind w:left="-90" w:hanging="360"/>
      </w:pPr>
      <w:rPr>
        <w:rFonts w:cs="Times New Roman" w:hint="default"/>
      </w:rPr>
    </w:lvl>
    <w:lvl w:ilvl="1" w:tplc="04090019" w:tentative="1">
      <w:start w:val="1"/>
      <w:numFmt w:val="lowerLetter"/>
      <w:lvlText w:val="%2."/>
      <w:lvlJc w:val="left"/>
      <w:pPr>
        <w:tabs>
          <w:tab w:val="num" w:pos="630"/>
        </w:tabs>
        <w:ind w:left="630" w:hanging="360"/>
      </w:pPr>
      <w:rPr>
        <w:rFonts w:cs="Times New Roman"/>
      </w:rPr>
    </w:lvl>
    <w:lvl w:ilvl="2" w:tplc="0409001B" w:tentative="1">
      <w:start w:val="1"/>
      <w:numFmt w:val="lowerRoman"/>
      <w:lvlText w:val="%3."/>
      <w:lvlJc w:val="right"/>
      <w:pPr>
        <w:tabs>
          <w:tab w:val="num" w:pos="1350"/>
        </w:tabs>
        <w:ind w:left="1350" w:hanging="180"/>
      </w:pPr>
      <w:rPr>
        <w:rFonts w:cs="Times New Roman"/>
      </w:rPr>
    </w:lvl>
    <w:lvl w:ilvl="3" w:tplc="0409000F" w:tentative="1">
      <w:start w:val="1"/>
      <w:numFmt w:val="decimal"/>
      <w:lvlText w:val="%4."/>
      <w:lvlJc w:val="left"/>
      <w:pPr>
        <w:tabs>
          <w:tab w:val="num" w:pos="2070"/>
        </w:tabs>
        <w:ind w:left="2070" w:hanging="360"/>
      </w:pPr>
      <w:rPr>
        <w:rFonts w:cs="Times New Roman"/>
      </w:rPr>
    </w:lvl>
    <w:lvl w:ilvl="4" w:tplc="04090019" w:tentative="1">
      <w:start w:val="1"/>
      <w:numFmt w:val="lowerLetter"/>
      <w:lvlText w:val="%5."/>
      <w:lvlJc w:val="left"/>
      <w:pPr>
        <w:tabs>
          <w:tab w:val="num" w:pos="2790"/>
        </w:tabs>
        <w:ind w:left="2790" w:hanging="360"/>
      </w:pPr>
      <w:rPr>
        <w:rFonts w:cs="Times New Roman"/>
      </w:rPr>
    </w:lvl>
    <w:lvl w:ilvl="5" w:tplc="0409001B" w:tentative="1">
      <w:start w:val="1"/>
      <w:numFmt w:val="lowerRoman"/>
      <w:lvlText w:val="%6."/>
      <w:lvlJc w:val="right"/>
      <w:pPr>
        <w:tabs>
          <w:tab w:val="num" w:pos="3510"/>
        </w:tabs>
        <w:ind w:left="3510" w:hanging="180"/>
      </w:pPr>
      <w:rPr>
        <w:rFonts w:cs="Times New Roman"/>
      </w:rPr>
    </w:lvl>
    <w:lvl w:ilvl="6" w:tplc="0409000F" w:tentative="1">
      <w:start w:val="1"/>
      <w:numFmt w:val="decimal"/>
      <w:lvlText w:val="%7."/>
      <w:lvlJc w:val="left"/>
      <w:pPr>
        <w:tabs>
          <w:tab w:val="num" w:pos="4230"/>
        </w:tabs>
        <w:ind w:left="4230" w:hanging="360"/>
      </w:pPr>
      <w:rPr>
        <w:rFonts w:cs="Times New Roman"/>
      </w:rPr>
    </w:lvl>
    <w:lvl w:ilvl="7" w:tplc="04090019" w:tentative="1">
      <w:start w:val="1"/>
      <w:numFmt w:val="lowerLetter"/>
      <w:lvlText w:val="%8."/>
      <w:lvlJc w:val="left"/>
      <w:pPr>
        <w:tabs>
          <w:tab w:val="num" w:pos="4950"/>
        </w:tabs>
        <w:ind w:left="4950" w:hanging="360"/>
      </w:pPr>
      <w:rPr>
        <w:rFonts w:cs="Times New Roman"/>
      </w:rPr>
    </w:lvl>
    <w:lvl w:ilvl="8" w:tplc="0409001B" w:tentative="1">
      <w:start w:val="1"/>
      <w:numFmt w:val="lowerRoman"/>
      <w:lvlText w:val="%9."/>
      <w:lvlJc w:val="right"/>
      <w:pPr>
        <w:tabs>
          <w:tab w:val="num" w:pos="5670"/>
        </w:tabs>
        <w:ind w:left="5670" w:hanging="180"/>
      </w:pPr>
      <w:rPr>
        <w:rFonts w:cs="Times New Roman"/>
      </w:rPr>
    </w:lvl>
  </w:abstractNum>
  <w:abstractNum w:abstractNumId="2" w15:restartNumberingAfterBreak="0">
    <w:nsid w:val="54A2039B"/>
    <w:multiLevelType w:val="hybridMultilevel"/>
    <w:tmpl w:val="17D21172"/>
    <w:lvl w:ilvl="0" w:tplc="70BAFECC">
      <w:start w:val="1"/>
      <w:numFmt w:val="decimal"/>
      <w:lvlText w:val="%1."/>
      <w:lvlJc w:val="left"/>
      <w:pPr>
        <w:ind w:left="0" w:hanging="360"/>
      </w:pPr>
      <w:rPr>
        <w:rFonts w:hint="default"/>
        <w:sz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activeWritingStyle w:appName="MSWord" w:lang="fr-FR"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68A"/>
    <w:rsid w:val="0002440E"/>
    <w:rsid w:val="0007060D"/>
    <w:rsid w:val="0007142C"/>
    <w:rsid w:val="00083277"/>
    <w:rsid w:val="000A7720"/>
    <w:rsid w:val="000B2EBA"/>
    <w:rsid w:val="000D3F01"/>
    <w:rsid w:val="000E40DC"/>
    <w:rsid w:val="00106303"/>
    <w:rsid w:val="00110A5D"/>
    <w:rsid w:val="00127B08"/>
    <w:rsid w:val="00172629"/>
    <w:rsid w:val="002268E6"/>
    <w:rsid w:val="002560AD"/>
    <w:rsid w:val="0025798F"/>
    <w:rsid w:val="00262273"/>
    <w:rsid w:val="00285C1E"/>
    <w:rsid w:val="00290704"/>
    <w:rsid w:val="002944D8"/>
    <w:rsid w:val="003A7EAB"/>
    <w:rsid w:val="00477A63"/>
    <w:rsid w:val="004F6EAF"/>
    <w:rsid w:val="00603E5C"/>
    <w:rsid w:val="00610E23"/>
    <w:rsid w:val="006A6747"/>
    <w:rsid w:val="006B24B0"/>
    <w:rsid w:val="006F0FE9"/>
    <w:rsid w:val="00796F68"/>
    <w:rsid w:val="007F3AAD"/>
    <w:rsid w:val="007F4E0B"/>
    <w:rsid w:val="00872871"/>
    <w:rsid w:val="008A34C6"/>
    <w:rsid w:val="008A376A"/>
    <w:rsid w:val="008E6FF5"/>
    <w:rsid w:val="008F0852"/>
    <w:rsid w:val="009B5C68"/>
    <w:rsid w:val="009E068A"/>
    <w:rsid w:val="00A8560D"/>
    <w:rsid w:val="00A87B47"/>
    <w:rsid w:val="00AB0A5C"/>
    <w:rsid w:val="00AC6C81"/>
    <w:rsid w:val="00B2765A"/>
    <w:rsid w:val="00B83959"/>
    <w:rsid w:val="00BD1056"/>
    <w:rsid w:val="00BE79E5"/>
    <w:rsid w:val="00BF4759"/>
    <w:rsid w:val="00CD6D1F"/>
    <w:rsid w:val="00D40154"/>
    <w:rsid w:val="00D44286"/>
    <w:rsid w:val="00D6683A"/>
    <w:rsid w:val="00D96DFE"/>
    <w:rsid w:val="00E61D88"/>
    <w:rsid w:val="00EA6BE3"/>
    <w:rsid w:val="00F05843"/>
    <w:rsid w:val="00F444B9"/>
    <w:rsid w:val="00F769C9"/>
    <w:rsid w:val="00FA2B27"/>
    <w:rsid w:val="00FD2124"/>
    <w:rsid w:val="00FF7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5998F9"/>
  <w15:docId w15:val="{4400D24D-6AED-4662-A08F-3E4818FA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72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A7720"/>
    <w:pPr>
      <w:tabs>
        <w:tab w:val="center" w:pos="4320"/>
        <w:tab w:val="right" w:pos="8640"/>
      </w:tabs>
    </w:pPr>
  </w:style>
  <w:style w:type="character" w:customStyle="1" w:styleId="HeaderChar">
    <w:name w:val="Header Char"/>
    <w:basedOn w:val="DefaultParagraphFont"/>
    <w:link w:val="Header"/>
    <w:uiPriority w:val="99"/>
    <w:semiHidden/>
    <w:locked/>
    <w:rsid w:val="00127B08"/>
    <w:rPr>
      <w:rFonts w:cs="Times New Roman"/>
      <w:sz w:val="24"/>
      <w:szCs w:val="24"/>
    </w:rPr>
  </w:style>
  <w:style w:type="paragraph" w:styleId="Footer">
    <w:name w:val="footer"/>
    <w:basedOn w:val="Normal"/>
    <w:link w:val="FooterChar"/>
    <w:uiPriority w:val="99"/>
    <w:rsid w:val="000A7720"/>
    <w:pPr>
      <w:tabs>
        <w:tab w:val="center" w:pos="4320"/>
        <w:tab w:val="right" w:pos="8640"/>
      </w:tabs>
    </w:pPr>
  </w:style>
  <w:style w:type="character" w:customStyle="1" w:styleId="FooterChar">
    <w:name w:val="Footer Char"/>
    <w:basedOn w:val="DefaultParagraphFont"/>
    <w:link w:val="Footer"/>
    <w:uiPriority w:val="99"/>
    <w:semiHidden/>
    <w:locked/>
    <w:rsid w:val="00127B08"/>
    <w:rPr>
      <w:rFonts w:cs="Times New Roman"/>
      <w:sz w:val="24"/>
      <w:szCs w:val="24"/>
    </w:rPr>
  </w:style>
  <w:style w:type="character" w:styleId="PageNumber">
    <w:name w:val="page number"/>
    <w:basedOn w:val="DefaultParagraphFont"/>
    <w:uiPriority w:val="99"/>
    <w:rsid w:val="000A7720"/>
    <w:rPr>
      <w:rFonts w:cs="Times New Roman"/>
    </w:rPr>
  </w:style>
  <w:style w:type="paragraph" w:styleId="BalloonText">
    <w:name w:val="Balloon Text"/>
    <w:basedOn w:val="Normal"/>
    <w:link w:val="BalloonTextChar"/>
    <w:uiPriority w:val="99"/>
    <w:semiHidden/>
    <w:rsid w:val="00285C1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7B08"/>
    <w:rPr>
      <w:rFonts w:cs="Times New Roman"/>
      <w:sz w:val="2"/>
    </w:rPr>
  </w:style>
  <w:style w:type="paragraph" w:styleId="ListParagraph">
    <w:name w:val="List Paragraph"/>
    <w:basedOn w:val="Normal"/>
    <w:uiPriority w:val="34"/>
    <w:qFormat/>
    <w:rsid w:val="00EA6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2596</Words>
  <Characters>14799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Chapter 6: Currency of Payment (Managing Transaction Risks)</vt:lpstr>
    </vt:vector>
  </TitlesOfParts>
  <Company/>
  <LinksUpToDate>false</LinksUpToDate>
  <CharactersWithSpaces>17361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Currency of Payment (Managing Transaction Risks)</dc:title>
  <dc:creator>Mark Beck</dc:creator>
  <cp:lastModifiedBy>Pierre David</cp:lastModifiedBy>
  <cp:revision>5</cp:revision>
  <dcterms:created xsi:type="dcterms:W3CDTF">2017-07-22T19:28:00Z</dcterms:created>
  <dcterms:modified xsi:type="dcterms:W3CDTF">2021-08-14T16:22:00Z</dcterms:modified>
</cp:coreProperties>
</file>